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D249" w14:textId="4C88FB1B" w:rsidR="000345D0" w:rsidRDefault="000345D0" w:rsidP="000345D0">
      <w:pPr>
        <w:jc w:val="center"/>
        <w:rPr>
          <w:b/>
          <w:lang w:val="uz-Cyrl-UZ"/>
        </w:rPr>
      </w:pPr>
      <w:bookmarkStart w:id="0" w:name="_Hlk101284634"/>
      <w:bookmarkStart w:id="1" w:name="_Hlk46495347"/>
      <w:r w:rsidRPr="000345D0">
        <w:rPr>
          <w:b/>
          <w:lang w:val="uz-Cyrl-UZ"/>
        </w:rPr>
        <w:t>NOTICE</w:t>
      </w:r>
    </w:p>
    <w:p w14:paraId="7CF60109" w14:textId="77777777" w:rsidR="000345D0" w:rsidRDefault="000345D0" w:rsidP="000345D0">
      <w:pPr>
        <w:jc w:val="center"/>
        <w:rPr>
          <w:b/>
          <w:lang w:val="uz-Cyrl-UZ"/>
        </w:rPr>
      </w:pPr>
      <w:r w:rsidRPr="000345D0">
        <w:rPr>
          <w:b/>
          <w:lang w:val="uz-Cyrl-UZ"/>
        </w:rPr>
        <w:t xml:space="preserve">of the next annual general meeting </w:t>
      </w:r>
    </w:p>
    <w:p w14:paraId="63336E87" w14:textId="79278A6A" w:rsidR="000345D0" w:rsidRDefault="000345D0" w:rsidP="000345D0">
      <w:pPr>
        <w:jc w:val="center"/>
        <w:rPr>
          <w:b/>
          <w:lang w:val="uz-Cyrl-UZ"/>
        </w:rPr>
      </w:pPr>
      <w:r w:rsidRPr="000345D0">
        <w:rPr>
          <w:b/>
          <w:lang w:val="uz-Cyrl-UZ"/>
        </w:rPr>
        <w:t>of shareholders of the</w:t>
      </w:r>
    </w:p>
    <w:p w14:paraId="70906422" w14:textId="1A4C8DA9" w:rsidR="00785A0D" w:rsidRDefault="000345D0" w:rsidP="000345D0">
      <w:pPr>
        <w:jc w:val="center"/>
        <w:rPr>
          <w:b/>
          <w:lang w:val="uz-Cyrl-UZ"/>
        </w:rPr>
      </w:pPr>
      <w:r w:rsidRPr="000345D0">
        <w:rPr>
          <w:b/>
          <w:lang w:val="uz-Cyrl-UZ"/>
        </w:rPr>
        <w:t xml:space="preserve"> </w:t>
      </w:r>
      <w:r>
        <w:rPr>
          <w:b/>
          <w:lang w:val="en-US"/>
        </w:rPr>
        <w:t>J</w:t>
      </w:r>
      <w:r w:rsidRPr="000345D0">
        <w:rPr>
          <w:b/>
          <w:lang w:val="uz-Cyrl-UZ"/>
        </w:rPr>
        <w:t xml:space="preserve">oint </w:t>
      </w:r>
      <w:r>
        <w:rPr>
          <w:b/>
          <w:lang w:val="en-US"/>
        </w:rPr>
        <w:t>V</w:t>
      </w:r>
      <w:r w:rsidRPr="000345D0">
        <w:rPr>
          <w:b/>
          <w:lang w:val="uz-Cyrl-UZ"/>
        </w:rPr>
        <w:t>enture "EUROASIA INSURANCE" Joint Stock Company</w:t>
      </w:r>
    </w:p>
    <w:p w14:paraId="51823B11" w14:textId="77777777" w:rsidR="000345D0" w:rsidRPr="00785A0D" w:rsidRDefault="000345D0" w:rsidP="000345D0">
      <w:pPr>
        <w:jc w:val="center"/>
        <w:rPr>
          <w:b/>
          <w:lang w:val="uz-Cyrl-UZ"/>
        </w:rPr>
      </w:pPr>
    </w:p>
    <w:p w14:paraId="6E5E6775" w14:textId="77777777" w:rsidR="00785A0D" w:rsidRPr="00785A0D" w:rsidRDefault="00785A0D" w:rsidP="00785A0D">
      <w:pPr>
        <w:jc w:val="center"/>
        <w:rPr>
          <w:b/>
          <w:lang w:val="uz-Latn-UZ"/>
        </w:rPr>
      </w:pPr>
      <w:r w:rsidRPr="00785A0D">
        <w:rPr>
          <w:b/>
          <w:lang w:val="uz-Latn-UZ"/>
        </w:rPr>
        <w:t>Dear shareholders!</w:t>
      </w:r>
    </w:p>
    <w:p w14:paraId="36B3DE21" w14:textId="77777777" w:rsidR="00785A0D" w:rsidRPr="00785A0D" w:rsidRDefault="009A058E" w:rsidP="00785A0D">
      <w:pPr>
        <w:ind w:firstLine="567"/>
        <w:jc w:val="both"/>
        <w:rPr>
          <w:lang w:val="uz-Latn-UZ"/>
        </w:rPr>
      </w:pPr>
      <w:r w:rsidRPr="009A058E">
        <w:rPr>
          <w:lang w:val="uz-Latn-UZ"/>
        </w:rPr>
        <w:t xml:space="preserve">In accordance with the decision of the Supervisory Board of the joint-stock company "EUROASIA INSURANCE," the next annual general meeting of shareholders of the Company will be held </w:t>
      </w:r>
      <w:r w:rsidR="00785A0D" w:rsidRPr="00B9658E">
        <w:rPr>
          <w:b/>
          <w:lang w:val="uz-Cyrl-UZ"/>
        </w:rPr>
        <w:t xml:space="preserve">on June 30, 2025 </w:t>
      </w:r>
      <w:r w:rsidR="00785A0D" w:rsidRPr="00785A0D">
        <w:rPr>
          <w:lang w:val="uz-Cyrl-UZ"/>
        </w:rPr>
        <w:t xml:space="preserve">in the building of the main office of the Company, located at: Tashkent city, Yunusabad district, Abdulla Kadiriy street, 3A. </w:t>
      </w:r>
    </w:p>
    <w:p w14:paraId="2D5D5DBF" w14:textId="46AFF3A2" w:rsidR="00B9658E" w:rsidRDefault="00785A0D" w:rsidP="00785A0D">
      <w:pPr>
        <w:ind w:firstLine="567"/>
        <w:jc w:val="both"/>
        <w:rPr>
          <w:lang w:val="uz-Cyrl-UZ"/>
        </w:rPr>
      </w:pPr>
      <w:r w:rsidRPr="00785A0D">
        <w:rPr>
          <w:lang w:val="uz-Latn-UZ"/>
        </w:rPr>
        <w:t>The meeting will begin at 11:00</w:t>
      </w:r>
      <w:r w:rsidR="000345D0">
        <w:rPr>
          <w:lang w:val="uz-Latn-UZ"/>
        </w:rPr>
        <w:t xml:space="preserve"> a.m</w:t>
      </w:r>
      <w:r w:rsidRPr="00785A0D">
        <w:rPr>
          <w:lang w:val="uz-Latn-UZ"/>
        </w:rPr>
        <w:t>. The shareholder registration begins at 10:00. The shareholder registration ends at 10:50 a.m.</w:t>
      </w:r>
    </w:p>
    <w:p w14:paraId="71E24658" w14:textId="77777777" w:rsidR="00785A0D" w:rsidRPr="00785A0D" w:rsidRDefault="00785A0D" w:rsidP="0094554E">
      <w:pPr>
        <w:ind w:firstLine="567"/>
        <w:jc w:val="both"/>
        <w:rPr>
          <w:lang w:val="uz-Cyrl-UZ"/>
        </w:rPr>
      </w:pPr>
      <w:r w:rsidRPr="00785A0D">
        <w:rPr>
          <w:lang w:val="uz-Latn-UZ"/>
        </w:rPr>
        <w:t xml:space="preserve">The register of shareholders of the Company for holding a general meeting is compiled as </w:t>
      </w:r>
      <w:r w:rsidRPr="00785A0D">
        <w:rPr>
          <w:b/>
          <w:lang w:val="uz-Cyrl-UZ"/>
        </w:rPr>
        <w:t xml:space="preserve">of June 24, 2025 </w:t>
      </w:r>
      <w:r w:rsidRPr="00785A0D">
        <w:rPr>
          <w:lang w:val="uz-Latn-UZ"/>
        </w:rPr>
        <w:t>.</w:t>
      </w:r>
    </w:p>
    <w:p w14:paraId="10B195A2" w14:textId="77777777" w:rsidR="00785A0D" w:rsidRPr="00785A0D" w:rsidRDefault="00785A0D" w:rsidP="0094554E">
      <w:pPr>
        <w:ind w:firstLine="567"/>
        <w:rPr>
          <w:b/>
          <w:lang w:val="uz-Latn-UZ"/>
        </w:rPr>
      </w:pPr>
    </w:p>
    <w:p w14:paraId="07C61E7A" w14:textId="77777777" w:rsidR="00785A0D" w:rsidRPr="00785A0D" w:rsidRDefault="00785A0D" w:rsidP="0094554E">
      <w:pPr>
        <w:ind w:firstLine="567"/>
        <w:jc w:val="center"/>
        <w:rPr>
          <w:b/>
          <w:lang w:val="uz-Latn-UZ"/>
        </w:rPr>
      </w:pPr>
      <w:r w:rsidRPr="00785A0D">
        <w:rPr>
          <w:b/>
          <w:lang w:val="uz-Latn-UZ"/>
        </w:rPr>
        <w:t>Agenda:</w:t>
      </w:r>
    </w:p>
    <w:p w14:paraId="568BF1C1"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approval of the composition of the members of the Counting Commission.</w:t>
      </w:r>
    </w:p>
    <w:p w14:paraId="51C6653C"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Approval of the regulations of the general meeting of shareholders of the company.</w:t>
      </w:r>
    </w:p>
    <w:p w14:paraId="43268CC2"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Approval of the report of the Supervisory Board of the Company based on the results of 2024.</w:t>
      </w:r>
    </w:p>
    <w:p w14:paraId="38F2BFC6"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Re-approval of the Annual Report on the Company's Activities for 2023.</w:t>
      </w:r>
    </w:p>
    <w:p w14:paraId="53B3EBD7"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Amending the Decision of the General Meeting of Shareholders of the Company on the 4th item on the agenda of June 28, 2024.</w:t>
      </w:r>
    </w:p>
    <w:p w14:paraId="386B79F0"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approval of the annual report on the activities of the company based on the results of 2024 and the report on the implementation of the parameters of the business plan for 2024, as well as the conclusions of the external audit organization based on the results of 2024.</w:t>
      </w:r>
    </w:p>
    <w:p w14:paraId="0E31B612"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distribution of net profit/loss received by the company in 2024.</w:t>
      </w:r>
    </w:p>
    <w:p w14:paraId="242287C3"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non-payment of dividends on preferred shares of the company.</w:t>
      </w:r>
    </w:p>
    <w:p w14:paraId="5BBF18A8"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extension of the powers of the General Director of the Company.</w:t>
      </w:r>
    </w:p>
    <w:p w14:paraId="4D21D68C"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approval of agreements with affiliated persons of the company related to current economic activity, the conclusion of which is expected.</w:t>
      </w:r>
    </w:p>
    <w:p w14:paraId="263099D2"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selection of audit companies and determining the amount of payment for their services for 2025 for the purpose of conducting a mandatory external audit of reports prepared in accordance with the National Accounting Standard of the Republic of Uzbekistan and International Financial Reporting Standards, as well as conducting an external audit according to IFRS-17.</w:t>
      </w:r>
    </w:p>
    <w:p w14:paraId="3189C26A" w14:textId="77777777" w:rsidR="0094554E" w:rsidRPr="0094554E" w:rsidRDefault="0094554E" w:rsidP="0094554E">
      <w:pPr>
        <w:numPr>
          <w:ilvl w:val="0"/>
          <w:numId w:val="3"/>
        </w:numPr>
        <w:tabs>
          <w:tab w:val="left" w:pos="851"/>
          <w:tab w:val="left" w:pos="1134"/>
          <w:tab w:val="left" w:pos="1276"/>
        </w:tabs>
        <w:ind w:left="0" w:firstLine="567"/>
        <w:jc w:val="both"/>
        <w:rPr>
          <w:i/>
          <w:lang w:val="uz-Cyrl-UZ"/>
        </w:rPr>
      </w:pPr>
      <w:r w:rsidRPr="0094554E">
        <w:rPr>
          <w:i/>
          <w:lang w:val="uz-Cyrl-UZ"/>
        </w:rPr>
        <w:t>On the approval of the organizational structure of the company.</w:t>
      </w:r>
    </w:p>
    <w:p w14:paraId="0CF42E09" w14:textId="77777777" w:rsidR="00B9658E" w:rsidRDefault="00B9658E" w:rsidP="0094554E">
      <w:pPr>
        <w:tabs>
          <w:tab w:val="left" w:pos="851"/>
        </w:tabs>
        <w:ind w:firstLine="567"/>
        <w:jc w:val="both"/>
        <w:rPr>
          <w:i/>
          <w:lang w:val="uz-Cyrl-UZ"/>
        </w:rPr>
      </w:pPr>
    </w:p>
    <w:p w14:paraId="0E96B45D" w14:textId="77777777" w:rsidR="00785A0D" w:rsidRPr="00785A0D" w:rsidRDefault="00785A0D" w:rsidP="0094554E">
      <w:pPr>
        <w:ind w:firstLine="567"/>
        <w:jc w:val="both"/>
        <w:rPr>
          <w:lang w:val="uz-Cyrl-UZ"/>
        </w:rPr>
      </w:pPr>
      <w:r w:rsidRPr="00785A0D">
        <w:rPr>
          <w:lang w:val="uz-Cyrl-UZ"/>
        </w:rPr>
        <w:t>To participate in and vote at the General Meeting of Shareholders, shareholders must have an identity document, and shareholder representatives must have a power of attorney executed in accordance with the procedure established by law.</w:t>
      </w:r>
    </w:p>
    <w:p w14:paraId="469203E4" w14:textId="77777777" w:rsidR="00785A0D" w:rsidRPr="00785A0D" w:rsidRDefault="009A058E" w:rsidP="00785A0D">
      <w:pPr>
        <w:ind w:firstLine="567"/>
        <w:jc w:val="both"/>
        <w:rPr>
          <w:lang w:val="uz-Cyrl-UZ"/>
        </w:rPr>
      </w:pPr>
      <w:r w:rsidRPr="009A058E">
        <w:rPr>
          <w:lang w:val="uz-Cyrl-UZ"/>
        </w:rPr>
        <w:t>Shareholders can familiarize themselves with information and materials on issues to be considered at the general meeting in the building of the Company, located at 3A Abdulla Kadiri Street, Yunusabad District, Tashkent, from the date of publication of this announcement until the date of the meeting from 10:00 to 17:00.</w:t>
      </w:r>
    </w:p>
    <w:p w14:paraId="6AAC0CD4" w14:textId="77777777" w:rsidR="00785A0D" w:rsidRPr="000345D0" w:rsidRDefault="00785A0D" w:rsidP="00785A0D">
      <w:pPr>
        <w:ind w:firstLine="567"/>
        <w:jc w:val="both"/>
        <w:rPr>
          <w:b/>
          <w:lang w:val="en-US"/>
        </w:rPr>
      </w:pPr>
      <w:r w:rsidRPr="00556EB6">
        <w:rPr>
          <w:b/>
          <w:lang w:val="uz-Cyrl-UZ"/>
        </w:rPr>
        <w:t>Email address: info@eai.uz</w:t>
      </w:r>
    </w:p>
    <w:p w14:paraId="65751A66" w14:textId="77777777" w:rsidR="00E63852" w:rsidRPr="00785A0D" w:rsidRDefault="00E63852" w:rsidP="00785A0D">
      <w:pPr>
        <w:ind w:firstLine="567"/>
        <w:jc w:val="both"/>
        <w:rPr>
          <w:b/>
          <w:lang w:val="uz-Cyrl-UZ"/>
        </w:rPr>
      </w:pPr>
    </w:p>
    <w:bookmarkEnd w:id="0"/>
    <w:bookmarkEnd w:id="1"/>
    <w:p w14:paraId="58829EC8" w14:textId="77777777" w:rsidR="00E63852" w:rsidRPr="00785A0D" w:rsidRDefault="00E63852" w:rsidP="00E63852">
      <w:pPr>
        <w:jc w:val="right"/>
        <w:rPr>
          <w:b/>
          <w:lang w:val="uz-Cyrl-UZ"/>
        </w:rPr>
      </w:pPr>
    </w:p>
    <w:p w14:paraId="261255CB" w14:textId="77777777" w:rsidR="00E63852" w:rsidRPr="00785A0D" w:rsidRDefault="00E63852" w:rsidP="00E63852">
      <w:pPr>
        <w:jc w:val="right"/>
        <w:rPr>
          <w:b/>
          <w:lang w:val="uz-Cyrl-UZ"/>
        </w:rPr>
      </w:pPr>
      <w:r w:rsidRPr="00785A0D">
        <w:rPr>
          <w:b/>
          <w:lang w:val="uz-Cyrl-UZ"/>
        </w:rPr>
        <w:t>Supervisory Board</w:t>
      </w:r>
    </w:p>
    <w:p w14:paraId="28721F3E" w14:textId="77777777" w:rsidR="00E63852" w:rsidRPr="00785A0D" w:rsidRDefault="00E63852" w:rsidP="00E63852">
      <w:pPr>
        <w:autoSpaceDE w:val="0"/>
        <w:autoSpaceDN w:val="0"/>
        <w:adjustRightInd w:val="0"/>
        <w:ind w:firstLine="540"/>
        <w:rPr>
          <w:lang w:val="uz-Cyrl-UZ"/>
        </w:rPr>
      </w:pPr>
    </w:p>
    <w:p w14:paraId="3D2566D7" w14:textId="77777777" w:rsidR="00F072B0" w:rsidRPr="00785A0D" w:rsidRDefault="00F072B0">
      <w:pPr>
        <w:rPr>
          <w:lang w:val="uz-Cyrl-UZ"/>
        </w:rPr>
      </w:pPr>
    </w:p>
    <w:sectPr w:rsidR="00F072B0" w:rsidRPr="00785A0D" w:rsidSect="00894D35">
      <w:headerReference w:type="even" r:id="rId7"/>
      <w:headerReference w:type="default" r:id="rId8"/>
      <w:footerReference w:type="even" r:id="rId9"/>
      <w:footerReference w:type="default" r:id="rId10"/>
      <w:headerReference w:type="first" r:id="rId11"/>
      <w:footerReference w:type="first" r:id="rId12"/>
      <w:pgSz w:w="11906" w:h="16838"/>
      <w:pgMar w:top="1134" w:right="1134"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43CB3" w14:textId="77777777" w:rsidR="00383B24" w:rsidRDefault="00383B24">
      <w:r>
        <w:separator/>
      </w:r>
    </w:p>
  </w:endnote>
  <w:endnote w:type="continuationSeparator" w:id="0">
    <w:p w14:paraId="46B41B5E" w14:textId="77777777" w:rsidR="00383B24" w:rsidRDefault="0038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AE9A7" w14:textId="77777777" w:rsidR="006507FF" w:rsidRDefault="006507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B8A12" w14:textId="77777777" w:rsidR="006507FF" w:rsidRDefault="006507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544B6" w14:textId="77777777" w:rsidR="006507FF" w:rsidRDefault="006507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D69A5" w14:textId="77777777" w:rsidR="00383B24" w:rsidRDefault="00383B24">
      <w:r>
        <w:separator/>
      </w:r>
    </w:p>
  </w:footnote>
  <w:footnote w:type="continuationSeparator" w:id="0">
    <w:p w14:paraId="24BE07D6" w14:textId="77777777" w:rsidR="00383B24" w:rsidRDefault="0038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4DB3" w14:textId="77777777" w:rsidR="006507FF" w:rsidRDefault="006507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97B9D" w14:textId="77777777" w:rsidR="006507FF" w:rsidRDefault="006507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5802" w14:textId="77777777" w:rsidR="006507FF" w:rsidRDefault="00650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C4EB5"/>
    <w:multiLevelType w:val="hybridMultilevel"/>
    <w:tmpl w:val="6E30A56E"/>
    <w:lvl w:ilvl="0" w:tplc="FB84979E">
      <w:start w:val="1"/>
      <w:numFmt w:val="decimal"/>
      <w:lvlText w:val="%1."/>
      <w:lvlJc w:val="left"/>
      <w:pPr>
        <w:ind w:left="987" w:hanging="420"/>
      </w:pPr>
      <w:rPr>
        <w:rFonts w:hint="default"/>
        <w:b/>
      </w:rPr>
    </w:lvl>
    <w:lvl w:ilvl="1" w:tplc="165E59E6">
      <w:start w:val="1"/>
      <w:numFmt w:val="bullet"/>
      <w:lvlText w:val=""/>
      <w:lvlJc w:val="left"/>
      <w:pPr>
        <w:ind w:left="1647" w:hanging="360"/>
      </w:pPr>
      <w:rPr>
        <w:rFonts w:ascii="Symbol" w:hAnsi="Symbol"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916D9C"/>
    <w:multiLevelType w:val="hybridMultilevel"/>
    <w:tmpl w:val="B01CB4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59709895">
    <w:abstractNumId w:val="0"/>
  </w:num>
  <w:num w:numId="2" w16cid:durableId="369767013">
    <w:abstractNumId w:val="1"/>
  </w:num>
  <w:num w:numId="3" w16cid:durableId="50590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43"/>
    <w:rsid w:val="000345D0"/>
    <w:rsid w:val="000739C3"/>
    <w:rsid w:val="000D44FD"/>
    <w:rsid w:val="001A31B1"/>
    <w:rsid w:val="001B71E0"/>
    <w:rsid w:val="00383B24"/>
    <w:rsid w:val="003E4A30"/>
    <w:rsid w:val="004E49B5"/>
    <w:rsid w:val="00556EB6"/>
    <w:rsid w:val="0061731B"/>
    <w:rsid w:val="0063668D"/>
    <w:rsid w:val="006507FF"/>
    <w:rsid w:val="006F753C"/>
    <w:rsid w:val="00723E3D"/>
    <w:rsid w:val="00785A0D"/>
    <w:rsid w:val="007B7F30"/>
    <w:rsid w:val="00811E69"/>
    <w:rsid w:val="00841694"/>
    <w:rsid w:val="00894D35"/>
    <w:rsid w:val="00896F00"/>
    <w:rsid w:val="0094554E"/>
    <w:rsid w:val="009A058E"/>
    <w:rsid w:val="00A6155E"/>
    <w:rsid w:val="00A64FA9"/>
    <w:rsid w:val="00AA2FA4"/>
    <w:rsid w:val="00AF67D3"/>
    <w:rsid w:val="00B92767"/>
    <w:rsid w:val="00B9658E"/>
    <w:rsid w:val="00C66D44"/>
    <w:rsid w:val="00CF7043"/>
    <w:rsid w:val="00E63852"/>
    <w:rsid w:val="00EA427D"/>
    <w:rsid w:val="00ED6D97"/>
    <w:rsid w:val="00F072B0"/>
    <w:rsid w:val="00FC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6045"/>
  <w15:chartTrackingRefBased/>
  <w15:docId w15:val="{B87519DC-C6ED-429F-94DA-14A1CBDE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852"/>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481907">
      <w:bodyDiv w:val="1"/>
      <w:marLeft w:val="0"/>
      <w:marRight w:val="0"/>
      <w:marTop w:val="0"/>
      <w:marBottom w:val="0"/>
      <w:divBdr>
        <w:top w:val="none" w:sz="0" w:space="0" w:color="auto"/>
        <w:left w:val="none" w:sz="0" w:space="0" w:color="auto"/>
        <w:bottom w:val="none" w:sz="0" w:space="0" w:color="auto"/>
        <w:right w:val="none" w:sz="0" w:space="0" w:color="auto"/>
      </w:divBdr>
    </w:div>
    <w:div w:id="1521242051">
      <w:bodyDiv w:val="1"/>
      <w:marLeft w:val="0"/>
      <w:marRight w:val="0"/>
      <w:marTop w:val="0"/>
      <w:marBottom w:val="0"/>
      <w:divBdr>
        <w:top w:val="none" w:sz="0" w:space="0" w:color="auto"/>
        <w:left w:val="none" w:sz="0" w:space="0" w:color="auto"/>
        <w:bottom w:val="none" w:sz="0" w:space="0" w:color="auto"/>
        <w:right w:val="none" w:sz="0" w:space="0" w:color="auto"/>
      </w:divBdr>
    </w:div>
    <w:div w:id="159300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Анвар Абдуманнапович</dc:creator>
  <cp:keywords/>
  <dc:description/>
  <cp:lastModifiedBy>PC14-2</cp:lastModifiedBy>
  <cp:revision>2</cp:revision>
  <dcterms:created xsi:type="dcterms:W3CDTF">2025-06-10T15:05:00Z</dcterms:created>
  <dcterms:modified xsi:type="dcterms:W3CDTF">2025-06-10T15:05:00Z</dcterms:modified>
</cp:coreProperties>
</file>