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B6B083" w14:textId="4398A64A" w:rsidR="00172423" w:rsidRPr="00824A08" w:rsidRDefault="00A63E16" w:rsidP="003417DA">
      <w:pPr>
        <w:tabs>
          <w:tab w:val="left" w:pos="10065"/>
        </w:tabs>
        <w:ind w:left="1118" w:right="567"/>
        <w:jc w:val="center"/>
        <w:rPr>
          <w:b/>
        </w:rPr>
      </w:pPr>
      <w:r>
        <w:rPr>
          <w:b/>
        </w:rPr>
        <w:t>ПОЛЬЗОВАТЕЛЬСКОЕ СОГЛАШЕНИЕ</w:t>
      </w:r>
    </w:p>
    <w:p w14:paraId="1F8CC74A" w14:textId="1493D7D4" w:rsidR="00AE2963" w:rsidRPr="00824A08" w:rsidRDefault="00AE2963" w:rsidP="003417DA">
      <w:pPr>
        <w:tabs>
          <w:tab w:val="left" w:pos="10065"/>
        </w:tabs>
        <w:spacing w:before="41" w:line="276" w:lineRule="auto"/>
        <w:ind w:left="851" w:right="567"/>
        <w:jc w:val="center"/>
        <w:rPr>
          <w:b/>
        </w:rPr>
      </w:pPr>
      <w:r w:rsidRPr="00824A08">
        <w:rPr>
          <w:b/>
        </w:rPr>
        <w:t>СП АО «</w:t>
      </w:r>
      <w:r w:rsidRPr="00824A08">
        <w:rPr>
          <w:b/>
          <w:lang w:val="en-US"/>
        </w:rPr>
        <w:t>EUROASIA</w:t>
      </w:r>
      <w:r w:rsidRPr="00824A08">
        <w:rPr>
          <w:b/>
        </w:rPr>
        <w:t xml:space="preserve"> </w:t>
      </w:r>
      <w:r w:rsidRPr="00824A08">
        <w:rPr>
          <w:b/>
          <w:lang w:val="en-US"/>
        </w:rPr>
        <w:t>INSURANCE</w:t>
      </w:r>
      <w:r w:rsidRPr="00824A08">
        <w:rPr>
          <w:b/>
        </w:rPr>
        <w:t>»</w:t>
      </w:r>
    </w:p>
    <w:p w14:paraId="7F9E76AA" w14:textId="76C61AC0" w:rsidR="00172423" w:rsidRPr="00824A08" w:rsidRDefault="00172423" w:rsidP="003417DA">
      <w:pPr>
        <w:tabs>
          <w:tab w:val="left" w:pos="10065"/>
        </w:tabs>
        <w:ind w:left="851" w:right="567"/>
        <w:jc w:val="center"/>
        <w:rPr>
          <w:b/>
        </w:rPr>
      </w:pPr>
      <w:r w:rsidRPr="00824A08">
        <w:rPr>
          <w:b/>
        </w:rPr>
        <w:t>ПО</w:t>
      </w:r>
      <w:r w:rsidRPr="00824A08">
        <w:rPr>
          <w:b/>
          <w:spacing w:val="-7"/>
        </w:rPr>
        <w:t xml:space="preserve"> </w:t>
      </w:r>
      <w:r w:rsidRPr="00824A08">
        <w:rPr>
          <w:b/>
        </w:rPr>
        <w:t>ИСПОЛЬЗОВАНИЮ</w:t>
      </w:r>
      <w:r w:rsidRPr="00824A08">
        <w:rPr>
          <w:b/>
          <w:spacing w:val="-7"/>
        </w:rPr>
        <w:t xml:space="preserve"> </w:t>
      </w:r>
      <w:r w:rsidRPr="00824A08">
        <w:rPr>
          <w:b/>
        </w:rPr>
        <w:t>ПЕРСОНАЛЬНЫХ ДАННЫХ КЛИЕНТОВ</w:t>
      </w:r>
    </w:p>
    <w:p w14:paraId="7D3B593B" w14:textId="77777777" w:rsidR="00172423" w:rsidRPr="00824A08" w:rsidRDefault="00172423" w:rsidP="003417DA">
      <w:pPr>
        <w:pStyle w:val="a3"/>
        <w:tabs>
          <w:tab w:val="left" w:pos="10065"/>
        </w:tabs>
        <w:ind w:left="851" w:right="567"/>
        <w:jc w:val="center"/>
        <w:rPr>
          <w:b/>
          <w:sz w:val="22"/>
          <w:szCs w:val="22"/>
        </w:rPr>
      </w:pPr>
    </w:p>
    <w:p w14:paraId="68DB27D7" w14:textId="488AD8A2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Настоящ</w:t>
      </w:r>
      <w:r w:rsidR="00A63E16">
        <w:rPr>
          <w:sz w:val="22"/>
          <w:szCs w:val="22"/>
        </w:rPr>
        <w:t>ее Пользовательское соглашение (</w:t>
      </w:r>
      <w:r w:rsidRPr="00824A08">
        <w:rPr>
          <w:sz w:val="22"/>
          <w:szCs w:val="22"/>
        </w:rPr>
        <w:t>Оферта</w:t>
      </w:r>
      <w:r w:rsidR="00A63E16">
        <w:rPr>
          <w:sz w:val="22"/>
          <w:szCs w:val="22"/>
        </w:rPr>
        <w:t>)</w:t>
      </w:r>
      <w:r w:rsidR="0058159A">
        <w:rPr>
          <w:sz w:val="22"/>
          <w:szCs w:val="22"/>
        </w:rPr>
        <w:t xml:space="preserve"> </w:t>
      </w:r>
      <w:r w:rsidRPr="00824A08">
        <w:rPr>
          <w:sz w:val="22"/>
          <w:szCs w:val="22"/>
        </w:rPr>
        <w:t>разработан</w:t>
      </w:r>
      <w:r w:rsidR="00A63E16">
        <w:rPr>
          <w:sz w:val="22"/>
          <w:szCs w:val="22"/>
        </w:rPr>
        <w:t>о</w:t>
      </w:r>
      <w:r w:rsidRPr="00824A08">
        <w:rPr>
          <w:sz w:val="22"/>
          <w:szCs w:val="22"/>
        </w:rPr>
        <w:t xml:space="preserve"> в соответствии с Гражданским кодексом Республики Узбекистан</w:t>
      </w:r>
      <w:r w:rsidR="00BE7A00" w:rsidRPr="00824A08">
        <w:rPr>
          <w:sz w:val="22"/>
          <w:szCs w:val="22"/>
        </w:rPr>
        <w:t>, Законом о страховой деятельности №ЗРУ-730 от 23.11.2021г.</w:t>
      </w:r>
      <w:r w:rsidR="00833290">
        <w:rPr>
          <w:sz w:val="22"/>
          <w:szCs w:val="22"/>
        </w:rPr>
        <w:t>,</w:t>
      </w:r>
      <w:r w:rsidRPr="00824A08">
        <w:rPr>
          <w:sz w:val="22"/>
          <w:szCs w:val="22"/>
        </w:rPr>
        <w:t xml:space="preserve"> </w:t>
      </w:r>
      <w:r w:rsidR="00BB05B6" w:rsidRPr="00833290">
        <w:rPr>
          <w:sz w:val="22"/>
          <w:szCs w:val="22"/>
        </w:rPr>
        <w:t>Постановлением Кабинета Министров Республики Узбекистан</w:t>
      </w:r>
      <w:r w:rsidR="00833290">
        <w:rPr>
          <w:sz w:val="22"/>
          <w:szCs w:val="22"/>
        </w:rPr>
        <w:t xml:space="preserve"> </w:t>
      </w:r>
      <w:r w:rsidR="00BB05B6" w:rsidRPr="00833290">
        <w:rPr>
          <w:sz w:val="22"/>
          <w:szCs w:val="22"/>
        </w:rPr>
        <w:t>«О мерах по дальнейшему совершенствованию порядка осуществления сделок в электронной коммерции»</w:t>
      </w:r>
      <w:r w:rsidR="00833290" w:rsidRPr="00833290">
        <w:rPr>
          <w:sz w:val="22"/>
          <w:szCs w:val="22"/>
        </w:rPr>
        <w:t xml:space="preserve"> №</w:t>
      </w:r>
      <w:r w:rsidR="00833290">
        <w:rPr>
          <w:sz w:val="22"/>
          <w:szCs w:val="22"/>
        </w:rPr>
        <w:t xml:space="preserve"> </w:t>
      </w:r>
      <w:r w:rsidR="00833290" w:rsidRPr="00833290">
        <w:rPr>
          <w:sz w:val="22"/>
          <w:szCs w:val="22"/>
        </w:rPr>
        <w:t xml:space="preserve">185 </w:t>
      </w:r>
      <w:r w:rsidR="00BB05B6" w:rsidRPr="00833290">
        <w:rPr>
          <w:sz w:val="22"/>
          <w:szCs w:val="22"/>
        </w:rPr>
        <w:t xml:space="preserve">от 02.06.2016 г. </w:t>
      </w:r>
      <w:r w:rsidRPr="00824A08">
        <w:rPr>
          <w:sz w:val="22"/>
          <w:szCs w:val="22"/>
        </w:rPr>
        <w:t>и Законом</w:t>
      </w:r>
      <w:r w:rsidR="00BE7A00" w:rsidRPr="00824A08">
        <w:rPr>
          <w:sz w:val="22"/>
          <w:szCs w:val="22"/>
        </w:rPr>
        <w:t xml:space="preserve"> «О персональных </w:t>
      </w:r>
      <w:r w:rsidR="00BE7A00" w:rsidRPr="00833290">
        <w:rPr>
          <w:sz w:val="22"/>
          <w:szCs w:val="22"/>
        </w:rPr>
        <w:t>данных»</w:t>
      </w:r>
      <w:r w:rsidRPr="00824A08">
        <w:rPr>
          <w:sz w:val="22"/>
          <w:szCs w:val="22"/>
        </w:rPr>
        <w:t xml:space="preserve"> №ЗРУ-547 от </w:t>
      </w:r>
      <w:r w:rsidR="00BE7A00" w:rsidRPr="00824A08">
        <w:rPr>
          <w:sz w:val="22"/>
          <w:szCs w:val="22"/>
        </w:rPr>
        <w:t>0</w:t>
      </w:r>
      <w:r w:rsidRPr="00824A08">
        <w:rPr>
          <w:sz w:val="22"/>
          <w:szCs w:val="22"/>
        </w:rPr>
        <w:t>2</w:t>
      </w:r>
      <w:r w:rsidR="00BE7A00" w:rsidRPr="00824A08">
        <w:rPr>
          <w:sz w:val="22"/>
          <w:szCs w:val="22"/>
        </w:rPr>
        <w:t>.07.</w:t>
      </w:r>
      <w:r w:rsidRPr="00824A08">
        <w:rPr>
          <w:sz w:val="22"/>
          <w:szCs w:val="22"/>
        </w:rPr>
        <w:t>2019 года</w:t>
      </w:r>
      <w:r w:rsidRPr="00833290">
        <w:rPr>
          <w:sz w:val="22"/>
          <w:szCs w:val="22"/>
        </w:rPr>
        <w:t>.</w:t>
      </w:r>
      <w:r w:rsidR="00BB05B6" w:rsidRPr="00833290">
        <w:rPr>
          <w:sz w:val="22"/>
          <w:szCs w:val="22"/>
        </w:rPr>
        <w:t xml:space="preserve"> </w:t>
      </w:r>
    </w:p>
    <w:p w14:paraId="64E456B8" w14:textId="41AD581D" w:rsidR="00172423" w:rsidRPr="00833290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Акцептом</w:t>
      </w:r>
      <w:r w:rsidR="00BE7A00" w:rsidRPr="00824A08">
        <w:rPr>
          <w:sz w:val="22"/>
          <w:szCs w:val="22"/>
        </w:rPr>
        <w:t xml:space="preserve"> (согласием)</w:t>
      </w:r>
      <w:r w:rsidRPr="00824A08">
        <w:rPr>
          <w:sz w:val="22"/>
          <w:szCs w:val="22"/>
        </w:rPr>
        <w:t xml:space="preserve"> условий настоящей Оферты является согласие </w:t>
      </w:r>
      <w:r w:rsidR="00BE7A00" w:rsidRPr="00824A08">
        <w:rPr>
          <w:sz w:val="22"/>
          <w:szCs w:val="22"/>
        </w:rPr>
        <w:t>физического лица</w:t>
      </w:r>
      <w:r w:rsidRPr="00824A08">
        <w:rPr>
          <w:sz w:val="22"/>
          <w:szCs w:val="22"/>
        </w:rPr>
        <w:t xml:space="preserve"> на использование его</w:t>
      </w:r>
      <w:r w:rsidRPr="00833290">
        <w:rPr>
          <w:sz w:val="22"/>
          <w:szCs w:val="22"/>
        </w:rPr>
        <w:t xml:space="preserve"> </w:t>
      </w:r>
      <w:r w:rsidRPr="00824A08">
        <w:rPr>
          <w:sz w:val="22"/>
          <w:szCs w:val="22"/>
        </w:rPr>
        <w:t>персональных данных Страховщиком.</w:t>
      </w:r>
      <w:r w:rsidR="00BE7A00" w:rsidRPr="00824A08">
        <w:rPr>
          <w:sz w:val="22"/>
          <w:szCs w:val="22"/>
        </w:rPr>
        <w:t xml:space="preserve"> </w:t>
      </w:r>
      <w:r w:rsidRPr="00824A08">
        <w:rPr>
          <w:sz w:val="22"/>
          <w:szCs w:val="22"/>
        </w:rPr>
        <w:t>Условия</w:t>
      </w:r>
      <w:r w:rsidRPr="00833290">
        <w:rPr>
          <w:sz w:val="22"/>
          <w:szCs w:val="22"/>
        </w:rPr>
        <w:t xml:space="preserve"> </w:t>
      </w:r>
      <w:r w:rsidRPr="00824A08">
        <w:rPr>
          <w:sz w:val="22"/>
          <w:szCs w:val="22"/>
        </w:rPr>
        <w:t>настоящей</w:t>
      </w:r>
      <w:r w:rsidRPr="00833290">
        <w:rPr>
          <w:sz w:val="22"/>
          <w:szCs w:val="22"/>
        </w:rPr>
        <w:t xml:space="preserve"> </w:t>
      </w:r>
      <w:r w:rsidRPr="00824A08">
        <w:rPr>
          <w:sz w:val="22"/>
          <w:szCs w:val="22"/>
        </w:rPr>
        <w:t>Оферты</w:t>
      </w:r>
      <w:r w:rsidRPr="00833290">
        <w:rPr>
          <w:sz w:val="22"/>
          <w:szCs w:val="22"/>
        </w:rPr>
        <w:t xml:space="preserve"> </w:t>
      </w:r>
      <w:r w:rsidRPr="00824A08">
        <w:rPr>
          <w:sz w:val="22"/>
          <w:szCs w:val="22"/>
        </w:rPr>
        <w:t>одинаковы</w:t>
      </w:r>
      <w:r w:rsidRPr="00833290">
        <w:rPr>
          <w:sz w:val="22"/>
          <w:szCs w:val="22"/>
        </w:rPr>
        <w:t xml:space="preserve"> </w:t>
      </w:r>
      <w:r w:rsidRPr="00824A08">
        <w:rPr>
          <w:sz w:val="22"/>
          <w:szCs w:val="22"/>
        </w:rPr>
        <w:t>для</w:t>
      </w:r>
      <w:r w:rsidRPr="00833290">
        <w:rPr>
          <w:sz w:val="22"/>
          <w:szCs w:val="22"/>
        </w:rPr>
        <w:t xml:space="preserve"> </w:t>
      </w:r>
      <w:r w:rsidRPr="00824A08">
        <w:rPr>
          <w:sz w:val="22"/>
          <w:szCs w:val="22"/>
        </w:rPr>
        <w:t>всех</w:t>
      </w:r>
      <w:r w:rsidRPr="00833290">
        <w:rPr>
          <w:sz w:val="22"/>
          <w:szCs w:val="22"/>
        </w:rPr>
        <w:t xml:space="preserve"> </w:t>
      </w:r>
      <w:r w:rsidR="00BE7A00" w:rsidRPr="00833290">
        <w:rPr>
          <w:sz w:val="22"/>
          <w:szCs w:val="22"/>
        </w:rPr>
        <w:t>п</w:t>
      </w:r>
      <w:r w:rsidRPr="00833290">
        <w:rPr>
          <w:sz w:val="22"/>
          <w:szCs w:val="22"/>
        </w:rPr>
        <w:t>ользователей</w:t>
      </w:r>
      <w:r w:rsidR="00BE7A00" w:rsidRPr="00833290">
        <w:rPr>
          <w:sz w:val="22"/>
          <w:szCs w:val="22"/>
        </w:rPr>
        <w:t xml:space="preserve"> электронной системы Страховщика</w:t>
      </w:r>
      <w:r w:rsidRPr="00833290">
        <w:rPr>
          <w:sz w:val="22"/>
          <w:szCs w:val="22"/>
        </w:rPr>
        <w:t>.</w:t>
      </w:r>
    </w:p>
    <w:p w14:paraId="3ED27110" w14:textId="77777777" w:rsidR="00BE7A00" w:rsidRPr="00824A08" w:rsidRDefault="00BE7A00" w:rsidP="003417DA">
      <w:pPr>
        <w:pStyle w:val="a3"/>
        <w:tabs>
          <w:tab w:val="left" w:pos="10065"/>
        </w:tabs>
        <w:ind w:left="112" w:right="567" w:firstLine="708"/>
        <w:jc w:val="both"/>
        <w:rPr>
          <w:spacing w:val="-2"/>
          <w:sz w:val="22"/>
          <w:szCs w:val="22"/>
        </w:rPr>
      </w:pPr>
    </w:p>
    <w:p w14:paraId="732FCD5B" w14:textId="77777777" w:rsidR="00172423" w:rsidRPr="00824A08" w:rsidRDefault="00172423" w:rsidP="003417DA">
      <w:pPr>
        <w:pStyle w:val="1"/>
        <w:numPr>
          <w:ilvl w:val="0"/>
          <w:numId w:val="1"/>
        </w:numPr>
        <w:tabs>
          <w:tab w:val="left" w:pos="4792"/>
          <w:tab w:val="left" w:pos="10065"/>
        </w:tabs>
        <w:ind w:left="4792" w:right="567" w:hanging="201"/>
        <w:jc w:val="left"/>
        <w:rPr>
          <w:sz w:val="22"/>
          <w:szCs w:val="22"/>
        </w:rPr>
      </w:pPr>
      <w:r w:rsidRPr="00824A08">
        <w:rPr>
          <w:spacing w:val="-2"/>
          <w:sz w:val="22"/>
          <w:szCs w:val="22"/>
        </w:rPr>
        <w:t>Определения</w:t>
      </w:r>
    </w:p>
    <w:p w14:paraId="3B4D6FA9" w14:textId="77777777" w:rsidR="00447DB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b/>
          <w:sz w:val="22"/>
          <w:szCs w:val="22"/>
        </w:rPr>
        <w:t>Страховщик</w:t>
      </w:r>
      <w:r w:rsidR="00C0549C" w:rsidRPr="00824A08">
        <w:rPr>
          <w:sz w:val="22"/>
          <w:szCs w:val="22"/>
        </w:rPr>
        <w:t xml:space="preserve">–Совместное предприятие </w:t>
      </w:r>
      <w:r w:rsidRPr="00824A08">
        <w:rPr>
          <w:sz w:val="22"/>
          <w:szCs w:val="22"/>
        </w:rPr>
        <w:t>Акционерное общество «</w:t>
      </w:r>
      <w:r w:rsidR="00C0549C" w:rsidRPr="00824A08">
        <w:rPr>
          <w:b/>
          <w:sz w:val="22"/>
          <w:szCs w:val="22"/>
          <w:lang w:val="en-US"/>
        </w:rPr>
        <w:t>EUROASIA</w:t>
      </w:r>
      <w:r w:rsidR="00C0549C" w:rsidRPr="00824A08">
        <w:rPr>
          <w:b/>
          <w:sz w:val="22"/>
          <w:szCs w:val="22"/>
        </w:rPr>
        <w:t xml:space="preserve"> </w:t>
      </w:r>
      <w:r w:rsidR="00C0549C" w:rsidRPr="00824A08">
        <w:rPr>
          <w:b/>
          <w:sz w:val="22"/>
          <w:szCs w:val="22"/>
          <w:lang w:val="en-US"/>
        </w:rPr>
        <w:t>INSURANCE</w:t>
      </w:r>
      <w:r w:rsidRPr="00824A08">
        <w:rPr>
          <w:sz w:val="22"/>
          <w:szCs w:val="22"/>
        </w:rPr>
        <w:t>»</w:t>
      </w:r>
      <w:r w:rsidR="00833290">
        <w:rPr>
          <w:sz w:val="22"/>
          <w:szCs w:val="22"/>
        </w:rPr>
        <w:t>,</w:t>
      </w:r>
      <w:r w:rsidR="00447DB8">
        <w:rPr>
          <w:sz w:val="22"/>
          <w:szCs w:val="22"/>
        </w:rPr>
        <w:t xml:space="preserve"> действующее на основании Лицензии</w:t>
      </w:r>
      <w:r w:rsidR="00447DB8" w:rsidRPr="00447DB8">
        <w:rPr>
          <w:sz w:val="22"/>
        </w:rPr>
        <w:t xml:space="preserve"> </w:t>
      </w:r>
      <w:r w:rsidR="00447DB8" w:rsidRPr="001C6128">
        <w:rPr>
          <w:sz w:val="22"/>
        </w:rPr>
        <w:t>Министерства финансов Республики Узбекистан SF №0</w:t>
      </w:r>
      <w:r w:rsidR="00447DB8">
        <w:rPr>
          <w:sz w:val="22"/>
        </w:rPr>
        <w:t>31333</w:t>
      </w:r>
      <w:r w:rsidR="00447DB8" w:rsidRPr="001C6128">
        <w:rPr>
          <w:sz w:val="22"/>
        </w:rPr>
        <w:t xml:space="preserve"> от 15 апреля 2022 года.</w:t>
      </w:r>
      <w:r w:rsidR="00447DB8" w:rsidRPr="001C6128">
        <w:rPr>
          <w:b/>
          <w:sz w:val="22"/>
        </w:rPr>
        <w:t xml:space="preserve"> </w:t>
      </w:r>
      <w:r w:rsidR="00447DB8">
        <w:rPr>
          <w:sz w:val="22"/>
          <w:szCs w:val="22"/>
        </w:rPr>
        <w:t xml:space="preserve"> </w:t>
      </w:r>
    </w:p>
    <w:p w14:paraId="15640D43" w14:textId="697EAA05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b/>
          <w:sz w:val="22"/>
          <w:szCs w:val="22"/>
        </w:rPr>
        <w:t xml:space="preserve">Страхователь/Пользователь – </w:t>
      </w:r>
      <w:r w:rsidRPr="00824A08">
        <w:rPr>
          <w:sz w:val="22"/>
          <w:szCs w:val="22"/>
        </w:rPr>
        <w:t>физическое или юридическое лицо, заключившее договор страхования со Страховщиком на условиях настоящей Оферты, использующее</w:t>
      </w:r>
      <w:r w:rsidRPr="00824A08">
        <w:rPr>
          <w:spacing w:val="-6"/>
          <w:sz w:val="22"/>
          <w:szCs w:val="22"/>
        </w:rPr>
        <w:t xml:space="preserve"> </w:t>
      </w:r>
      <w:r w:rsidRPr="00824A08">
        <w:rPr>
          <w:sz w:val="22"/>
          <w:szCs w:val="22"/>
        </w:rPr>
        <w:t>систему</w:t>
      </w:r>
      <w:r w:rsidRPr="00824A08">
        <w:rPr>
          <w:spacing w:val="-7"/>
          <w:sz w:val="22"/>
          <w:szCs w:val="22"/>
        </w:rPr>
        <w:t xml:space="preserve"> </w:t>
      </w:r>
      <w:r w:rsidRPr="00824A08">
        <w:rPr>
          <w:sz w:val="22"/>
          <w:szCs w:val="22"/>
        </w:rPr>
        <w:t>идентификации</w:t>
      </w:r>
      <w:r w:rsidRPr="00824A08">
        <w:rPr>
          <w:spacing w:val="-7"/>
          <w:sz w:val="22"/>
          <w:szCs w:val="22"/>
        </w:rPr>
        <w:t xml:space="preserve"> </w:t>
      </w:r>
      <w:r w:rsidR="00AC5B7E" w:rsidRPr="00824A08">
        <w:rPr>
          <w:spacing w:val="-7"/>
          <w:sz w:val="22"/>
          <w:szCs w:val="22"/>
        </w:rPr>
        <w:t>на веб-сайте и других</w:t>
      </w:r>
      <w:r w:rsidRPr="00824A08">
        <w:rPr>
          <w:spacing w:val="-10"/>
          <w:sz w:val="22"/>
          <w:szCs w:val="22"/>
        </w:rPr>
        <w:t xml:space="preserve"> </w:t>
      </w:r>
      <w:r w:rsidRPr="00824A08">
        <w:rPr>
          <w:sz w:val="22"/>
          <w:szCs w:val="22"/>
        </w:rPr>
        <w:t>мобильных</w:t>
      </w:r>
      <w:r w:rsidRPr="00824A08">
        <w:rPr>
          <w:spacing w:val="-7"/>
          <w:sz w:val="22"/>
          <w:szCs w:val="22"/>
        </w:rPr>
        <w:t xml:space="preserve"> </w:t>
      </w:r>
      <w:r w:rsidR="00343353" w:rsidRPr="00824A08">
        <w:rPr>
          <w:sz w:val="22"/>
          <w:szCs w:val="22"/>
        </w:rPr>
        <w:t>приложениях,</w:t>
      </w:r>
      <w:r w:rsidR="00343353" w:rsidRPr="00824A08">
        <w:rPr>
          <w:spacing w:val="-7"/>
          <w:sz w:val="22"/>
          <w:szCs w:val="22"/>
        </w:rPr>
        <w:t xml:space="preserve"> </w:t>
      </w:r>
      <w:r w:rsidR="00343353" w:rsidRPr="00824A08">
        <w:rPr>
          <w:sz w:val="22"/>
          <w:szCs w:val="22"/>
        </w:rPr>
        <w:t>принадлежащих</w:t>
      </w:r>
      <w:r w:rsidRPr="00824A08">
        <w:rPr>
          <w:sz w:val="22"/>
          <w:szCs w:val="22"/>
        </w:rPr>
        <w:t xml:space="preserve"> Страховщику.</w:t>
      </w:r>
    </w:p>
    <w:p w14:paraId="3A5D88B9" w14:textId="77777777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b/>
          <w:sz w:val="22"/>
          <w:szCs w:val="22"/>
        </w:rPr>
        <w:t xml:space="preserve">Оферта – </w:t>
      </w:r>
      <w:r w:rsidRPr="00824A08">
        <w:rPr>
          <w:sz w:val="22"/>
          <w:szCs w:val="22"/>
        </w:rPr>
        <w:t>предложение, направленное одному, нескольким конкретным или неизвестным лицам, свидетельствующее о желании предлагающего (оферента) заключить договор с любым лицом, изъявившим желание заключить договор на условиях,</w:t>
      </w:r>
      <w:r w:rsidRPr="00824A08">
        <w:rPr>
          <w:spacing w:val="-10"/>
          <w:sz w:val="22"/>
          <w:szCs w:val="22"/>
        </w:rPr>
        <w:t xml:space="preserve"> </w:t>
      </w:r>
      <w:r w:rsidRPr="00824A08">
        <w:rPr>
          <w:sz w:val="22"/>
          <w:szCs w:val="22"/>
        </w:rPr>
        <w:t>указанных</w:t>
      </w:r>
      <w:r w:rsidRPr="00824A08">
        <w:rPr>
          <w:spacing w:val="-13"/>
          <w:sz w:val="22"/>
          <w:szCs w:val="22"/>
        </w:rPr>
        <w:t xml:space="preserve"> </w:t>
      </w:r>
      <w:r w:rsidRPr="00824A08">
        <w:rPr>
          <w:sz w:val="22"/>
          <w:szCs w:val="22"/>
        </w:rPr>
        <w:t>в</w:t>
      </w:r>
      <w:r w:rsidRPr="00824A08">
        <w:rPr>
          <w:spacing w:val="-10"/>
          <w:sz w:val="22"/>
          <w:szCs w:val="22"/>
        </w:rPr>
        <w:t xml:space="preserve"> </w:t>
      </w:r>
      <w:r w:rsidRPr="00824A08">
        <w:rPr>
          <w:sz w:val="22"/>
          <w:szCs w:val="22"/>
        </w:rPr>
        <w:t>документе,</w:t>
      </w:r>
      <w:r w:rsidRPr="00824A08">
        <w:rPr>
          <w:spacing w:val="-10"/>
          <w:sz w:val="22"/>
          <w:szCs w:val="22"/>
        </w:rPr>
        <w:t xml:space="preserve"> </w:t>
      </w:r>
      <w:r w:rsidRPr="00824A08">
        <w:rPr>
          <w:sz w:val="22"/>
          <w:szCs w:val="22"/>
        </w:rPr>
        <w:t>и</w:t>
      </w:r>
      <w:r w:rsidRPr="00824A08">
        <w:rPr>
          <w:spacing w:val="-10"/>
          <w:sz w:val="22"/>
          <w:szCs w:val="22"/>
        </w:rPr>
        <w:t xml:space="preserve"> </w:t>
      </w:r>
      <w:r w:rsidRPr="00824A08">
        <w:rPr>
          <w:sz w:val="22"/>
          <w:szCs w:val="22"/>
        </w:rPr>
        <w:t>включающее</w:t>
      </w:r>
      <w:r w:rsidRPr="00824A08">
        <w:rPr>
          <w:spacing w:val="-9"/>
          <w:sz w:val="22"/>
          <w:szCs w:val="22"/>
        </w:rPr>
        <w:t xml:space="preserve"> </w:t>
      </w:r>
      <w:r w:rsidRPr="00824A08">
        <w:rPr>
          <w:sz w:val="22"/>
          <w:szCs w:val="22"/>
        </w:rPr>
        <w:t>в</w:t>
      </w:r>
      <w:r w:rsidRPr="00824A08">
        <w:rPr>
          <w:spacing w:val="-10"/>
          <w:sz w:val="22"/>
          <w:szCs w:val="22"/>
        </w:rPr>
        <w:t xml:space="preserve"> </w:t>
      </w:r>
      <w:r w:rsidRPr="00824A08">
        <w:rPr>
          <w:sz w:val="22"/>
          <w:szCs w:val="22"/>
        </w:rPr>
        <w:t>себя</w:t>
      </w:r>
      <w:r w:rsidRPr="00824A08">
        <w:rPr>
          <w:spacing w:val="-11"/>
          <w:sz w:val="22"/>
          <w:szCs w:val="22"/>
        </w:rPr>
        <w:t xml:space="preserve"> </w:t>
      </w:r>
      <w:r w:rsidRPr="00824A08">
        <w:rPr>
          <w:sz w:val="22"/>
          <w:szCs w:val="22"/>
        </w:rPr>
        <w:t>все</w:t>
      </w:r>
      <w:r w:rsidRPr="00824A08">
        <w:rPr>
          <w:spacing w:val="-9"/>
          <w:sz w:val="22"/>
          <w:szCs w:val="22"/>
        </w:rPr>
        <w:t xml:space="preserve"> </w:t>
      </w:r>
      <w:r w:rsidRPr="00824A08">
        <w:rPr>
          <w:sz w:val="22"/>
          <w:szCs w:val="22"/>
        </w:rPr>
        <w:t>важные</w:t>
      </w:r>
      <w:r w:rsidRPr="00824A08">
        <w:rPr>
          <w:spacing w:val="-9"/>
          <w:sz w:val="22"/>
          <w:szCs w:val="22"/>
        </w:rPr>
        <w:t xml:space="preserve"> </w:t>
      </w:r>
      <w:r w:rsidRPr="00824A08">
        <w:rPr>
          <w:sz w:val="22"/>
          <w:szCs w:val="22"/>
        </w:rPr>
        <w:t>условия,</w:t>
      </w:r>
      <w:r w:rsidRPr="00824A08">
        <w:rPr>
          <w:spacing w:val="-10"/>
          <w:sz w:val="22"/>
          <w:szCs w:val="22"/>
        </w:rPr>
        <w:t xml:space="preserve"> </w:t>
      </w:r>
      <w:r w:rsidRPr="00824A08">
        <w:rPr>
          <w:sz w:val="22"/>
          <w:szCs w:val="22"/>
        </w:rPr>
        <w:t>связанные с использованием персональных данных.</w:t>
      </w:r>
    </w:p>
    <w:p w14:paraId="315302B1" w14:textId="2BBBB336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b/>
          <w:sz w:val="22"/>
          <w:szCs w:val="22"/>
        </w:rPr>
        <w:t>Акцепт –</w:t>
      </w:r>
      <w:r w:rsidR="003417DA">
        <w:rPr>
          <w:b/>
          <w:sz w:val="22"/>
          <w:szCs w:val="22"/>
        </w:rPr>
        <w:t xml:space="preserve"> </w:t>
      </w:r>
      <w:r w:rsidRPr="00824A08">
        <w:rPr>
          <w:sz w:val="22"/>
          <w:szCs w:val="22"/>
        </w:rPr>
        <w:t>согласие на предложение (Оферту) заключить договор на указанных в предложении условиях, имеющее юридические последствия.</w:t>
      </w:r>
    </w:p>
    <w:p w14:paraId="589AFFD7" w14:textId="38D3E6AE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b/>
          <w:sz w:val="22"/>
          <w:szCs w:val="22"/>
        </w:rPr>
        <w:t xml:space="preserve">Физическое лицо – </w:t>
      </w:r>
      <w:r w:rsidRPr="00824A08">
        <w:rPr>
          <w:sz w:val="22"/>
          <w:szCs w:val="22"/>
        </w:rPr>
        <w:t>гражданин Республики Узбекистан, иностранный гражданин или лицо без гражданства, имеющ</w:t>
      </w:r>
      <w:r w:rsidR="00343353" w:rsidRPr="00824A08">
        <w:rPr>
          <w:sz w:val="22"/>
          <w:szCs w:val="22"/>
        </w:rPr>
        <w:t>е</w:t>
      </w:r>
      <w:r w:rsidRPr="00824A08">
        <w:rPr>
          <w:sz w:val="22"/>
          <w:szCs w:val="22"/>
        </w:rPr>
        <w:t>е личный идентификационный номер (ПИНФЛ);</w:t>
      </w:r>
    </w:p>
    <w:p w14:paraId="648A180C" w14:textId="39F3AFC6" w:rsidR="007826B9" w:rsidRPr="007826B9" w:rsidRDefault="007826B9" w:rsidP="003417DA">
      <w:pPr>
        <w:widowControl/>
        <w:shd w:val="clear" w:color="auto" w:fill="FFFFFF"/>
        <w:tabs>
          <w:tab w:val="left" w:pos="10065"/>
        </w:tabs>
        <w:autoSpaceDE/>
        <w:autoSpaceDN/>
        <w:spacing w:after="150"/>
        <w:ind w:right="567" w:firstLine="851"/>
        <w:jc w:val="both"/>
        <w:rPr>
          <w:rFonts w:eastAsia="Times New Roman"/>
          <w:color w:val="000000"/>
          <w:lang w:eastAsia="ru-RU"/>
        </w:rPr>
      </w:pPr>
      <w:r w:rsidRPr="00824A08">
        <w:rPr>
          <w:rFonts w:eastAsia="Times New Roman"/>
          <w:b/>
          <w:bCs/>
          <w:color w:val="000000"/>
          <w:lang w:eastAsia="ru-RU"/>
        </w:rPr>
        <w:t>П</w:t>
      </w:r>
      <w:r w:rsidRPr="007826B9">
        <w:rPr>
          <w:rFonts w:eastAsia="Times New Roman"/>
          <w:b/>
          <w:bCs/>
          <w:color w:val="000000"/>
          <w:lang w:eastAsia="ru-RU"/>
        </w:rPr>
        <w:t>ерсональные данные</w:t>
      </w:r>
      <w:r w:rsidRPr="007826B9">
        <w:rPr>
          <w:rFonts w:eastAsia="Times New Roman"/>
          <w:color w:val="000000"/>
          <w:lang w:eastAsia="ru-RU"/>
        </w:rPr>
        <w:t> — зафиксированная на электронном, бумажном и (или) ином материальном носителе информация, относящаяся к определенному физическому лицу или дающая возможность его идентификации</w:t>
      </w:r>
      <w:r w:rsidRPr="00824A08">
        <w:rPr>
          <w:rFonts w:eastAsia="Times New Roman"/>
          <w:color w:val="000000"/>
          <w:lang w:eastAsia="ru-RU"/>
        </w:rPr>
        <w:t>.</w:t>
      </w:r>
    </w:p>
    <w:p w14:paraId="6C397784" w14:textId="77777777" w:rsidR="00172423" w:rsidRPr="00824A08" w:rsidRDefault="00172423" w:rsidP="003417DA">
      <w:pPr>
        <w:pStyle w:val="1"/>
        <w:numPr>
          <w:ilvl w:val="0"/>
          <w:numId w:val="1"/>
        </w:numPr>
        <w:tabs>
          <w:tab w:val="left" w:pos="4603"/>
          <w:tab w:val="left" w:pos="10065"/>
        </w:tabs>
        <w:spacing w:before="276"/>
        <w:ind w:left="4603" w:right="567" w:hanging="267"/>
        <w:jc w:val="left"/>
        <w:rPr>
          <w:sz w:val="22"/>
          <w:szCs w:val="22"/>
        </w:rPr>
      </w:pPr>
      <w:r w:rsidRPr="00824A08">
        <w:rPr>
          <w:sz w:val="22"/>
          <w:szCs w:val="22"/>
        </w:rPr>
        <w:t>Предмет</w:t>
      </w:r>
      <w:r w:rsidRPr="00824A08">
        <w:rPr>
          <w:spacing w:val="-2"/>
          <w:sz w:val="22"/>
          <w:szCs w:val="22"/>
        </w:rPr>
        <w:t xml:space="preserve"> оферты</w:t>
      </w:r>
    </w:p>
    <w:p w14:paraId="73AAE721" w14:textId="016B902F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356"/>
          <w:tab w:val="left" w:pos="10065"/>
        </w:tabs>
        <w:ind w:right="567" w:firstLine="708"/>
      </w:pPr>
      <w:r w:rsidRPr="00824A08">
        <w:t xml:space="preserve">Персональные данные, </w:t>
      </w:r>
      <w:r w:rsidR="00343353" w:rsidRPr="00824A08">
        <w:t>вводимые</w:t>
      </w:r>
      <w:r w:rsidRPr="00824A08">
        <w:t xml:space="preserve"> Пользователем при регистрации в Систем</w:t>
      </w:r>
      <w:r w:rsidR="003417DA">
        <w:t>у</w:t>
      </w:r>
      <w:r w:rsidRPr="00824A08">
        <w:t xml:space="preserve"> идентификации для возможности использования услуг Страховщика.</w:t>
      </w:r>
    </w:p>
    <w:p w14:paraId="7E71D7A4" w14:textId="77777777" w:rsidR="00172423" w:rsidRPr="00824A08" w:rsidRDefault="00172423" w:rsidP="003417DA">
      <w:pPr>
        <w:pStyle w:val="a3"/>
        <w:tabs>
          <w:tab w:val="left" w:pos="10065"/>
        </w:tabs>
        <w:ind w:right="567"/>
        <w:rPr>
          <w:sz w:val="22"/>
          <w:szCs w:val="22"/>
        </w:rPr>
      </w:pPr>
    </w:p>
    <w:p w14:paraId="706ABC1D" w14:textId="77777777" w:rsidR="00172423" w:rsidRPr="00824A08" w:rsidRDefault="00172423" w:rsidP="003417DA">
      <w:pPr>
        <w:pStyle w:val="1"/>
        <w:numPr>
          <w:ilvl w:val="0"/>
          <w:numId w:val="1"/>
        </w:numPr>
        <w:tabs>
          <w:tab w:val="left" w:pos="3775"/>
          <w:tab w:val="left" w:pos="10065"/>
        </w:tabs>
        <w:ind w:left="3775" w:right="567" w:hanging="267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Порядок</w:t>
      </w:r>
      <w:r w:rsidRPr="00824A08">
        <w:rPr>
          <w:spacing w:val="-5"/>
          <w:sz w:val="22"/>
          <w:szCs w:val="22"/>
        </w:rPr>
        <w:t xml:space="preserve"> </w:t>
      </w:r>
      <w:r w:rsidRPr="00824A08">
        <w:rPr>
          <w:sz w:val="22"/>
          <w:szCs w:val="22"/>
        </w:rPr>
        <w:t>заключения</w:t>
      </w:r>
      <w:r w:rsidRPr="00824A08">
        <w:rPr>
          <w:spacing w:val="-5"/>
          <w:sz w:val="22"/>
          <w:szCs w:val="22"/>
        </w:rPr>
        <w:t xml:space="preserve"> </w:t>
      </w:r>
      <w:r w:rsidRPr="00824A08">
        <w:rPr>
          <w:spacing w:val="-2"/>
          <w:sz w:val="22"/>
          <w:szCs w:val="22"/>
        </w:rPr>
        <w:t>договора</w:t>
      </w:r>
    </w:p>
    <w:p w14:paraId="49BFA962" w14:textId="77777777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285"/>
          <w:tab w:val="left" w:pos="10065"/>
        </w:tabs>
        <w:ind w:right="567" w:firstLine="708"/>
      </w:pPr>
      <w:r w:rsidRPr="00824A08">
        <w:t>Регистрируясь</w:t>
      </w:r>
      <w:r w:rsidRPr="00824A08">
        <w:rPr>
          <w:spacing w:val="-9"/>
        </w:rPr>
        <w:t xml:space="preserve"> </w:t>
      </w:r>
      <w:r w:rsidRPr="00824A08">
        <w:t>в</w:t>
      </w:r>
      <w:r w:rsidRPr="00824A08">
        <w:rPr>
          <w:spacing w:val="-9"/>
        </w:rPr>
        <w:t xml:space="preserve"> </w:t>
      </w:r>
      <w:r w:rsidRPr="00824A08">
        <w:t>Системе</w:t>
      </w:r>
      <w:r w:rsidRPr="00824A08">
        <w:rPr>
          <w:spacing w:val="-8"/>
        </w:rPr>
        <w:t xml:space="preserve"> </w:t>
      </w:r>
      <w:r w:rsidRPr="00824A08">
        <w:t>идентификации,</w:t>
      </w:r>
      <w:r w:rsidRPr="00824A08">
        <w:rPr>
          <w:spacing w:val="-8"/>
        </w:rPr>
        <w:t xml:space="preserve"> </w:t>
      </w:r>
      <w:r w:rsidRPr="00824A08">
        <w:t>физическое</w:t>
      </w:r>
      <w:r w:rsidRPr="00824A08">
        <w:rPr>
          <w:spacing w:val="-8"/>
        </w:rPr>
        <w:t xml:space="preserve"> </w:t>
      </w:r>
      <w:r w:rsidRPr="00824A08">
        <w:t>лицо</w:t>
      </w:r>
      <w:r w:rsidRPr="00824A08">
        <w:rPr>
          <w:spacing w:val="-8"/>
        </w:rPr>
        <w:t xml:space="preserve"> </w:t>
      </w:r>
      <w:r w:rsidRPr="00824A08">
        <w:t>в</w:t>
      </w:r>
      <w:r w:rsidRPr="00824A08">
        <w:rPr>
          <w:spacing w:val="-9"/>
        </w:rPr>
        <w:t xml:space="preserve"> </w:t>
      </w:r>
      <w:r w:rsidRPr="00824A08">
        <w:t>полном</w:t>
      </w:r>
      <w:r w:rsidRPr="00824A08">
        <w:rPr>
          <w:spacing w:val="-8"/>
        </w:rPr>
        <w:t xml:space="preserve"> </w:t>
      </w:r>
      <w:r w:rsidRPr="00824A08">
        <w:t>объеме принимает</w:t>
      </w:r>
      <w:r w:rsidRPr="00824A08">
        <w:rPr>
          <w:spacing w:val="-6"/>
        </w:rPr>
        <w:t xml:space="preserve"> </w:t>
      </w:r>
      <w:r w:rsidRPr="00824A08">
        <w:t>условия</w:t>
      </w:r>
      <w:r w:rsidRPr="00824A08">
        <w:rPr>
          <w:spacing w:val="-7"/>
        </w:rPr>
        <w:t xml:space="preserve"> </w:t>
      </w:r>
      <w:r w:rsidRPr="00824A08">
        <w:t>настоящей</w:t>
      </w:r>
      <w:r w:rsidRPr="00824A08">
        <w:rPr>
          <w:spacing w:val="-6"/>
        </w:rPr>
        <w:t xml:space="preserve"> </w:t>
      </w:r>
      <w:r w:rsidRPr="00824A08">
        <w:t>Оферты,</w:t>
      </w:r>
      <w:r w:rsidRPr="00824A08">
        <w:rPr>
          <w:spacing w:val="-6"/>
        </w:rPr>
        <w:t xml:space="preserve"> </w:t>
      </w:r>
      <w:r w:rsidRPr="00824A08">
        <w:t>а</w:t>
      </w:r>
      <w:r w:rsidRPr="00824A08">
        <w:rPr>
          <w:spacing w:val="-8"/>
        </w:rPr>
        <w:t xml:space="preserve"> </w:t>
      </w:r>
      <w:r w:rsidRPr="00824A08">
        <w:t>также</w:t>
      </w:r>
      <w:r w:rsidRPr="00824A08">
        <w:rPr>
          <w:spacing w:val="-6"/>
        </w:rPr>
        <w:t xml:space="preserve"> </w:t>
      </w:r>
      <w:r w:rsidRPr="00824A08">
        <w:t>дает</w:t>
      </w:r>
      <w:r w:rsidRPr="00824A08">
        <w:rPr>
          <w:spacing w:val="-6"/>
        </w:rPr>
        <w:t xml:space="preserve"> </w:t>
      </w:r>
      <w:r w:rsidRPr="00824A08">
        <w:t>согласие</w:t>
      </w:r>
      <w:r w:rsidRPr="00824A08">
        <w:rPr>
          <w:spacing w:val="-8"/>
        </w:rPr>
        <w:t xml:space="preserve"> </w:t>
      </w:r>
      <w:r w:rsidRPr="00824A08">
        <w:t>на</w:t>
      </w:r>
      <w:r w:rsidRPr="00824A08">
        <w:rPr>
          <w:spacing w:val="-6"/>
        </w:rPr>
        <w:t xml:space="preserve"> </w:t>
      </w:r>
      <w:r w:rsidRPr="00824A08">
        <w:t>обработку</w:t>
      </w:r>
      <w:r w:rsidRPr="00824A08">
        <w:rPr>
          <w:spacing w:val="-7"/>
        </w:rPr>
        <w:t xml:space="preserve"> </w:t>
      </w:r>
      <w:r w:rsidRPr="00824A08">
        <w:t>и</w:t>
      </w:r>
      <w:r w:rsidRPr="00824A08">
        <w:rPr>
          <w:spacing w:val="-6"/>
        </w:rPr>
        <w:t xml:space="preserve"> </w:t>
      </w:r>
      <w:r w:rsidRPr="00824A08">
        <w:t>хранение своих персональных данных для обеспечения идентификации, аутентификации и авторизации Пользователей.</w:t>
      </w:r>
    </w:p>
    <w:p w14:paraId="5E27F1C1" w14:textId="0C0953CF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424"/>
          <w:tab w:val="left" w:pos="10065"/>
        </w:tabs>
        <w:ind w:right="567" w:firstLine="708"/>
      </w:pPr>
      <w:r w:rsidRPr="00824A08">
        <w:t xml:space="preserve">Перед регистрацией в системе идентификации Пользователь обязан ознакомиться со всеми условиями настоящей Оферты. </w:t>
      </w:r>
      <w:r w:rsidR="004E5D4F" w:rsidRPr="00824A08">
        <w:t xml:space="preserve">Моментом регистрации физического лица в системе идентификации является момент соглашения с настоящей Офертой. </w:t>
      </w:r>
      <w:r w:rsidRPr="00824A08">
        <w:t>Пользователь, зарегистрированный</w:t>
      </w:r>
      <w:r w:rsidRPr="00824A08">
        <w:rPr>
          <w:spacing w:val="-4"/>
        </w:rPr>
        <w:t xml:space="preserve"> </w:t>
      </w:r>
      <w:r w:rsidRPr="00824A08">
        <w:t>в</w:t>
      </w:r>
      <w:r w:rsidRPr="00824A08">
        <w:rPr>
          <w:spacing w:val="-2"/>
        </w:rPr>
        <w:t xml:space="preserve"> </w:t>
      </w:r>
      <w:r w:rsidRPr="00824A08">
        <w:t>системе</w:t>
      </w:r>
      <w:r w:rsidRPr="00824A08">
        <w:rPr>
          <w:spacing w:val="-1"/>
        </w:rPr>
        <w:t xml:space="preserve"> </w:t>
      </w:r>
      <w:r w:rsidRPr="00824A08">
        <w:t>идентификации,</w:t>
      </w:r>
      <w:r w:rsidRPr="00824A08">
        <w:rPr>
          <w:spacing w:val="-1"/>
        </w:rPr>
        <w:t xml:space="preserve"> </w:t>
      </w:r>
      <w:r w:rsidRPr="00824A08">
        <w:t>считается</w:t>
      </w:r>
      <w:r w:rsidRPr="00824A08">
        <w:rPr>
          <w:spacing w:val="-4"/>
        </w:rPr>
        <w:t xml:space="preserve"> </w:t>
      </w:r>
      <w:r w:rsidRPr="00824A08">
        <w:t>ознакомленным</w:t>
      </w:r>
      <w:r w:rsidRPr="00824A08">
        <w:rPr>
          <w:spacing w:val="-1"/>
        </w:rPr>
        <w:t xml:space="preserve"> </w:t>
      </w:r>
      <w:r w:rsidRPr="00824A08">
        <w:t>и</w:t>
      </w:r>
      <w:r w:rsidRPr="00824A08">
        <w:rPr>
          <w:spacing w:val="-4"/>
        </w:rPr>
        <w:t xml:space="preserve"> </w:t>
      </w:r>
      <w:r w:rsidRPr="00824A08">
        <w:t>согласным со всеми условиями настоящей Оферты</w:t>
      </w:r>
      <w:r w:rsidR="00343353" w:rsidRPr="00824A08">
        <w:t>.</w:t>
      </w:r>
      <w:r w:rsidRPr="00824A08">
        <w:t xml:space="preserve"> </w:t>
      </w:r>
      <w:r w:rsidR="00343353" w:rsidRPr="00824A08">
        <w:t>В</w:t>
      </w:r>
      <w:r w:rsidRPr="00824A08">
        <w:t xml:space="preserve"> </w:t>
      </w:r>
      <w:r w:rsidR="00343353" w:rsidRPr="00824A08">
        <w:t>этом</w:t>
      </w:r>
      <w:r w:rsidRPr="00824A08">
        <w:t xml:space="preserve"> случае соглашение </w:t>
      </w:r>
      <w:r w:rsidR="00343353" w:rsidRPr="00824A08">
        <w:t xml:space="preserve">считается подписанным обеими сторонами, а договор - </w:t>
      </w:r>
      <w:r w:rsidRPr="00824A08">
        <w:t>заключенным</w:t>
      </w:r>
      <w:r w:rsidRPr="00824A08">
        <w:rPr>
          <w:spacing w:val="-7"/>
        </w:rPr>
        <w:t xml:space="preserve"> </w:t>
      </w:r>
      <w:r w:rsidRPr="00824A08">
        <w:t>в</w:t>
      </w:r>
      <w:r w:rsidRPr="00824A08">
        <w:rPr>
          <w:spacing w:val="-8"/>
        </w:rPr>
        <w:t xml:space="preserve"> </w:t>
      </w:r>
      <w:r w:rsidRPr="00824A08">
        <w:t>письменной</w:t>
      </w:r>
      <w:r w:rsidRPr="00824A08">
        <w:rPr>
          <w:spacing w:val="-7"/>
        </w:rPr>
        <w:t xml:space="preserve"> </w:t>
      </w:r>
      <w:r w:rsidRPr="00824A08">
        <w:t>форме</w:t>
      </w:r>
      <w:r w:rsidRPr="00824A08">
        <w:rPr>
          <w:spacing w:val="-7"/>
        </w:rPr>
        <w:t xml:space="preserve"> </w:t>
      </w:r>
      <w:r w:rsidRPr="00824A08">
        <w:t>на</w:t>
      </w:r>
      <w:r w:rsidRPr="00824A08">
        <w:rPr>
          <w:spacing w:val="-9"/>
        </w:rPr>
        <w:t xml:space="preserve"> </w:t>
      </w:r>
      <w:r w:rsidRPr="00824A08">
        <w:t>основании</w:t>
      </w:r>
      <w:r w:rsidRPr="00824A08">
        <w:rPr>
          <w:spacing w:val="-7"/>
        </w:rPr>
        <w:t xml:space="preserve"> </w:t>
      </w:r>
      <w:r w:rsidRPr="00824A08">
        <w:t>условий</w:t>
      </w:r>
      <w:r w:rsidRPr="00824A08">
        <w:rPr>
          <w:spacing w:val="-7"/>
        </w:rPr>
        <w:t xml:space="preserve"> </w:t>
      </w:r>
      <w:r w:rsidRPr="00824A08">
        <w:t>настоящей</w:t>
      </w:r>
      <w:r w:rsidRPr="00824A08">
        <w:rPr>
          <w:spacing w:val="-8"/>
        </w:rPr>
        <w:t xml:space="preserve"> </w:t>
      </w:r>
      <w:r w:rsidRPr="00824A08">
        <w:t xml:space="preserve">Оферты. </w:t>
      </w:r>
    </w:p>
    <w:p w14:paraId="3D725114" w14:textId="77777777" w:rsidR="00172423" w:rsidRPr="00824A08" w:rsidRDefault="00172423" w:rsidP="003417DA">
      <w:pPr>
        <w:pStyle w:val="a3"/>
        <w:tabs>
          <w:tab w:val="left" w:pos="10065"/>
        </w:tabs>
        <w:ind w:right="567"/>
        <w:rPr>
          <w:sz w:val="22"/>
          <w:szCs w:val="22"/>
        </w:rPr>
      </w:pPr>
    </w:p>
    <w:p w14:paraId="659D4F8B" w14:textId="77777777" w:rsidR="00172423" w:rsidRPr="00824A08" w:rsidRDefault="00172423" w:rsidP="003417DA">
      <w:pPr>
        <w:pStyle w:val="1"/>
        <w:numPr>
          <w:ilvl w:val="0"/>
          <w:numId w:val="1"/>
        </w:numPr>
        <w:tabs>
          <w:tab w:val="left" w:pos="2657"/>
          <w:tab w:val="left" w:pos="10065"/>
        </w:tabs>
        <w:spacing w:before="1"/>
        <w:ind w:left="2657" w:right="567" w:hanging="267"/>
        <w:jc w:val="left"/>
        <w:rPr>
          <w:sz w:val="22"/>
          <w:szCs w:val="22"/>
        </w:rPr>
      </w:pPr>
      <w:r w:rsidRPr="00824A08">
        <w:rPr>
          <w:sz w:val="22"/>
          <w:szCs w:val="22"/>
        </w:rPr>
        <w:t>Условия</w:t>
      </w:r>
      <w:r w:rsidRPr="00824A08">
        <w:rPr>
          <w:spacing w:val="-6"/>
          <w:sz w:val="22"/>
          <w:szCs w:val="22"/>
        </w:rPr>
        <w:t xml:space="preserve"> </w:t>
      </w:r>
      <w:r w:rsidRPr="00824A08">
        <w:rPr>
          <w:sz w:val="22"/>
          <w:szCs w:val="22"/>
        </w:rPr>
        <w:t>регистрации</w:t>
      </w:r>
      <w:r w:rsidRPr="00824A08">
        <w:rPr>
          <w:spacing w:val="-1"/>
          <w:sz w:val="22"/>
          <w:szCs w:val="22"/>
        </w:rPr>
        <w:t xml:space="preserve"> </w:t>
      </w:r>
      <w:r w:rsidRPr="00824A08">
        <w:rPr>
          <w:sz w:val="22"/>
          <w:szCs w:val="22"/>
        </w:rPr>
        <w:t>в</w:t>
      </w:r>
      <w:r w:rsidRPr="00824A08">
        <w:rPr>
          <w:spacing w:val="-4"/>
          <w:sz w:val="22"/>
          <w:szCs w:val="22"/>
        </w:rPr>
        <w:t xml:space="preserve"> </w:t>
      </w:r>
      <w:r w:rsidRPr="00824A08">
        <w:rPr>
          <w:sz w:val="22"/>
          <w:szCs w:val="22"/>
        </w:rPr>
        <w:t>системе</w:t>
      </w:r>
      <w:r w:rsidRPr="00824A08">
        <w:rPr>
          <w:spacing w:val="-1"/>
          <w:sz w:val="22"/>
          <w:szCs w:val="22"/>
        </w:rPr>
        <w:t xml:space="preserve"> </w:t>
      </w:r>
      <w:r w:rsidRPr="00824A08">
        <w:rPr>
          <w:spacing w:val="-2"/>
          <w:sz w:val="22"/>
          <w:szCs w:val="22"/>
        </w:rPr>
        <w:t>идентификации</w:t>
      </w:r>
    </w:p>
    <w:p w14:paraId="5F017B2F" w14:textId="77777777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273"/>
          <w:tab w:val="left" w:pos="10065"/>
        </w:tabs>
        <w:ind w:right="567" w:firstLine="708"/>
      </w:pPr>
      <w:r w:rsidRPr="00824A08">
        <w:t>Для</w:t>
      </w:r>
      <w:r w:rsidRPr="00824A08">
        <w:rPr>
          <w:spacing w:val="-17"/>
        </w:rPr>
        <w:t xml:space="preserve"> </w:t>
      </w:r>
      <w:r w:rsidRPr="00824A08">
        <w:t>регистрации</w:t>
      </w:r>
      <w:r w:rsidRPr="00824A08">
        <w:rPr>
          <w:spacing w:val="-19"/>
        </w:rPr>
        <w:t xml:space="preserve"> </w:t>
      </w:r>
      <w:r w:rsidRPr="00824A08">
        <w:t>в</w:t>
      </w:r>
      <w:r w:rsidRPr="00824A08">
        <w:rPr>
          <w:spacing w:val="-17"/>
        </w:rPr>
        <w:t xml:space="preserve"> </w:t>
      </w:r>
      <w:r w:rsidRPr="00824A08">
        <w:t>системе</w:t>
      </w:r>
      <w:r w:rsidRPr="00824A08">
        <w:rPr>
          <w:spacing w:val="-17"/>
        </w:rPr>
        <w:t xml:space="preserve"> </w:t>
      </w:r>
      <w:r w:rsidRPr="00824A08">
        <w:t>идентификации</w:t>
      </w:r>
      <w:r w:rsidRPr="00824A08">
        <w:rPr>
          <w:spacing w:val="-17"/>
        </w:rPr>
        <w:t xml:space="preserve"> </w:t>
      </w:r>
      <w:r w:rsidRPr="00824A08">
        <w:t>Пользователю</w:t>
      </w:r>
      <w:r w:rsidRPr="00824A08">
        <w:rPr>
          <w:spacing w:val="-17"/>
        </w:rPr>
        <w:t xml:space="preserve"> </w:t>
      </w:r>
      <w:r w:rsidRPr="00824A08">
        <w:t>-</w:t>
      </w:r>
      <w:r w:rsidRPr="00824A08">
        <w:rPr>
          <w:spacing w:val="-17"/>
        </w:rPr>
        <w:t xml:space="preserve"> </w:t>
      </w:r>
      <w:r w:rsidRPr="00824A08">
        <w:t>физическому</w:t>
      </w:r>
      <w:r w:rsidRPr="00824A08">
        <w:rPr>
          <w:spacing w:val="-17"/>
        </w:rPr>
        <w:t xml:space="preserve"> </w:t>
      </w:r>
      <w:r w:rsidRPr="00824A08">
        <w:t>лицу необходимо предоставить следующую информацию:</w:t>
      </w:r>
    </w:p>
    <w:p w14:paraId="56DFA54C" w14:textId="77777777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rPr>
          <w:sz w:val="22"/>
          <w:szCs w:val="22"/>
        </w:rPr>
      </w:pPr>
      <w:r w:rsidRPr="00824A08">
        <w:rPr>
          <w:sz w:val="22"/>
          <w:szCs w:val="22"/>
        </w:rPr>
        <w:t>а) данные биометрического паспорта/удостоверения личности (ПИНФЛ, серия и номер биометрического паспорта (далее - персональные данные);</w:t>
      </w:r>
    </w:p>
    <w:p w14:paraId="5CD52BAD" w14:textId="77777777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rPr>
          <w:sz w:val="22"/>
          <w:szCs w:val="22"/>
        </w:rPr>
      </w:pPr>
      <w:r w:rsidRPr="00824A08">
        <w:rPr>
          <w:sz w:val="22"/>
          <w:szCs w:val="22"/>
        </w:rPr>
        <w:t>б) действительный номер мобильного телефона для получения основного кода активации учетной записи.</w:t>
      </w:r>
    </w:p>
    <w:p w14:paraId="78F9683B" w14:textId="77777777" w:rsidR="00172423" w:rsidRPr="00824A08" w:rsidRDefault="00172423" w:rsidP="003417DA">
      <w:pPr>
        <w:pStyle w:val="1"/>
        <w:numPr>
          <w:ilvl w:val="0"/>
          <w:numId w:val="1"/>
        </w:numPr>
        <w:tabs>
          <w:tab w:val="left" w:pos="2959"/>
          <w:tab w:val="left" w:pos="10065"/>
        </w:tabs>
        <w:spacing w:before="273"/>
        <w:ind w:left="2959" w:right="567" w:hanging="267"/>
        <w:jc w:val="left"/>
        <w:rPr>
          <w:sz w:val="22"/>
          <w:szCs w:val="22"/>
        </w:rPr>
      </w:pPr>
      <w:r w:rsidRPr="00824A08">
        <w:rPr>
          <w:sz w:val="22"/>
          <w:szCs w:val="22"/>
        </w:rPr>
        <w:lastRenderedPageBreak/>
        <w:t>Права</w:t>
      </w:r>
      <w:r w:rsidRPr="00824A08">
        <w:rPr>
          <w:spacing w:val="-4"/>
          <w:sz w:val="22"/>
          <w:szCs w:val="22"/>
        </w:rPr>
        <w:t xml:space="preserve"> </w:t>
      </w:r>
      <w:r w:rsidRPr="00824A08">
        <w:rPr>
          <w:sz w:val="22"/>
          <w:szCs w:val="22"/>
        </w:rPr>
        <w:t>и</w:t>
      </w:r>
      <w:r w:rsidRPr="00824A08">
        <w:rPr>
          <w:spacing w:val="-2"/>
          <w:sz w:val="22"/>
          <w:szCs w:val="22"/>
        </w:rPr>
        <w:t xml:space="preserve"> </w:t>
      </w:r>
      <w:r w:rsidRPr="00824A08">
        <w:rPr>
          <w:sz w:val="22"/>
          <w:szCs w:val="22"/>
        </w:rPr>
        <w:t>обязанности</w:t>
      </w:r>
      <w:r w:rsidRPr="00824A08">
        <w:rPr>
          <w:spacing w:val="-2"/>
          <w:sz w:val="22"/>
          <w:szCs w:val="22"/>
        </w:rPr>
        <w:t xml:space="preserve"> Страхователя/Пользователя</w:t>
      </w:r>
    </w:p>
    <w:p w14:paraId="13209E37" w14:textId="77777777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290"/>
          <w:tab w:val="left" w:pos="10065"/>
        </w:tabs>
        <w:ind w:left="1290" w:right="567" w:hanging="470"/>
      </w:pPr>
      <w:r w:rsidRPr="00824A08">
        <w:t>Страхователь/Пользователь</w:t>
      </w:r>
      <w:r w:rsidRPr="00824A08">
        <w:rPr>
          <w:spacing w:val="-9"/>
        </w:rPr>
        <w:t xml:space="preserve"> </w:t>
      </w:r>
      <w:r w:rsidRPr="00824A08">
        <w:t>имеет</w:t>
      </w:r>
      <w:r w:rsidRPr="00824A08">
        <w:rPr>
          <w:spacing w:val="-8"/>
        </w:rPr>
        <w:t xml:space="preserve"> </w:t>
      </w:r>
      <w:r w:rsidRPr="00824A08">
        <w:t>следующие</w:t>
      </w:r>
      <w:r w:rsidRPr="00824A08">
        <w:rPr>
          <w:spacing w:val="-7"/>
        </w:rPr>
        <w:t xml:space="preserve"> </w:t>
      </w:r>
      <w:r w:rsidRPr="00824A08">
        <w:rPr>
          <w:spacing w:val="-2"/>
        </w:rPr>
        <w:t>права:</w:t>
      </w:r>
    </w:p>
    <w:p w14:paraId="1D06784D" w14:textId="77777777" w:rsidR="00A5682F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а)</w:t>
      </w:r>
      <w:r w:rsidRPr="00824A08">
        <w:rPr>
          <w:spacing w:val="80"/>
          <w:sz w:val="22"/>
          <w:szCs w:val="22"/>
        </w:rPr>
        <w:t xml:space="preserve"> </w:t>
      </w:r>
      <w:r w:rsidRPr="00824A08">
        <w:rPr>
          <w:sz w:val="22"/>
          <w:szCs w:val="22"/>
        </w:rPr>
        <w:t>совершать</w:t>
      </w:r>
      <w:r w:rsidRPr="00824A08">
        <w:rPr>
          <w:spacing w:val="80"/>
          <w:sz w:val="22"/>
          <w:szCs w:val="22"/>
        </w:rPr>
        <w:t xml:space="preserve"> </w:t>
      </w:r>
      <w:r w:rsidRPr="00824A08">
        <w:rPr>
          <w:sz w:val="22"/>
          <w:szCs w:val="22"/>
        </w:rPr>
        <w:t>действия</w:t>
      </w:r>
      <w:r w:rsidRPr="00824A08">
        <w:rPr>
          <w:spacing w:val="80"/>
          <w:sz w:val="22"/>
          <w:szCs w:val="22"/>
        </w:rPr>
        <w:t xml:space="preserve"> </w:t>
      </w:r>
      <w:r w:rsidRPr="00824A08">
        <w:rPr>
          <w:sz w:val="22"/>
          <w:szCs w:val="22"/>
        </w:rPr>
        <w:t>в</w:t>
      </w:r>
      <w:r w:rsidRPr="00824A08">
        <w:rPr>
          <w:spacing w:val="80"/>
          <w:sz w:val="22"/>
          <w:szCs w:val="22"/>
        </w:rPr>
        <w:t xml:space="preserve"> </w:t>
      </w:r>
      <w:r w:rsidRPr="00824A08">
        <w:rPr>
          <w:sz w:val="22"/>
          <w:szCs w:val="22"/>
        </w:rPr>
        <w:t>соответствии</w:t>
      </w:r>
      <w:r w:rsidRPr="00824A08">
        <w:rPr>
          <w:spacing w:val="80"/>
          <w:sz w:val="22"/>
          <w:szCs w:val="22"/>
        </w:rPr>
        <w:t xml:space="preserve"> </w:t>
      </w:r>
      <w:r w:rsidRPr="00824A08">
        <w:rPr>
          <w:sz w:val="22"/>
          <w:szCs w:val="22"/>
        </w:rPr>
        <w:t>с</w:t>
      </w:r>
      <w:r w:rsidR="00A5682F" w:rsidRPr="00824A08">
        <w:rPr>
          <w:sz w:val="22"/>
          <w:szCs w:val="22"/>
        </w:rPr>
        <w:t>о статьей 29 «Общедоступные персональные данные»</w:t>
      </w:r>
      <w:r w:rsidRPr="00824A08">
        <w:rPr>
          <w:spacing w:val="80"/>
          <w:sz w:val="22"/>
          <w:szCs w:val="22"/>
        </w:rPr>
        <w:t xml:space="preserve"> </w:t>
      </w:r>
      <w:r w:rsidRPr="00824A08">
        <w:rPr>
          <w:sz w:val="22"/>
          <w:szCs w:val="22"/>
        </w:rPr>
        <w:t>Закон</w:t>
      </w:r>
      <w:r w:rsidR="00A5682F" w:rsidRPr="00824A08">
        <w:rPr>
          <w:sz w:val="22"/>
          <w:szCs w:val="22"/>
        </w:rPr>
        <w:t>а</w:t>
      </w:r>
      <w:r w:rsidRPr="00824A08">
        <w:rPr>
          <w:sz w:val="22"/>
          <w:szCs w:val="22"/>
        </w:rPr>
        <w:t xml:space="preserve"> Республики Узбекистан «О персональных</w:t>
      </w:r>
      <w:r w:rsidRPr="00824A08">
        <w:rPr>
          <w:spacing w:val="-1"/>
          <w:sz w:val="22"/>
          <w:szCs w:val="22"/>
        </w:rPr>
        <w:t xml:space="preserve"> </w:t>
      </w:r>
      <w:r w:rsidRPr="00824A08">
        <w:rPr>
          <w:sz w:val="22"/>
          <w:szCs w:val="22"/>
        </w:rPr>
        <w:t xml:space="preserve">данных» в отношении персональных данных; </w:t>
      </w:r>
    </w:p>
    <w:p w14:paraId="0AB05EEF" w14:textId="035F7B38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 xml:space="preserve">б) </w:t>
      </w:r>
      <w:r w:rsidR="00A5682F" w:rsidRPr="00824A08">
        <w:rPr>
          <w:sz w:val="22"/>
          <w:szCs w:val="22"/>
        </w:rPr>
        <w:t>давать согласие на использование персональных данных собственником, оператором и третьим лицом для осуществления только для ранее заявленных целей их сбора, при условии обеспечения необходимого уровня защищенности персональных данных;</w:t>
      </w:r>
    </w:p>
    <w:p w14:paraId="6E213BC2" w14:textId="4DF75457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в) в любой момент в одностороннем порядке расторгнуть настоящую Оферту и отказаться</w:t>
      </w:r>
      <w:r w:rsidRPr="00824A08">
        <w:rPr>
          <w:spacing w:val="-17"/>
          <w:sz w:val="22"/>
          <w:szCs w:val="22"/>
        </w:rPr>
        <w:t xml:space="preserve"> </w:t>
      </w:r>
      <w:r w:rsidRPr="00824A08">
        <w:rPr>
          <w:sz w:val="22"/>
          <w:szCs w:val="22"/>
        </w:rPr>
        <w:t>от</w:t>
      </w:r>
      <w:r w:rsidRPr="00824A08">
        <w:rPr>
          <w:spacing w:val="-17"/>
          <w:sz w:val="22"/>
          <w:szCs w:val="22"/>
        </w:rPr>
        <w:t xml:space="preserve"> </w:t>
      </w:r>
      <w:r w:rsidRPr="00824A08">
        <w:rPr>
          <w:sz w:val="22"/>
          <w:szCs w:val="22"/>
        </w:rPr>
        <w:t>использования</w:t>
      </w:r>
      <w:r w:rsidRPr="00824A08">
        <w:rPr>
          <w:spacing w:val="-16"/>
          <w:sz w:val="22"/>
          <w:szCs w:val="22"/>
        </w:rPr>
        <w:t xml:space="preserve"> </w:t>
      </w:r>
      <w:r w:rsidRPr="00824A08">
        <w:rPr>
          <w:sz w:val="22"/>
          <w:szCs w:val="22"/>
        </w:rPr>
        <w:t>информационных</w:t>
      </w:r>
      <w:r w:rsidRPr="00824A08">
        <w:rPr>
          <w:spacing w:val="-16"/>
          <w:sz w:val="22"/>
          <w:szCs w:val="22"/>
        </w:rPr>
        <w:t xml:space="preserve"> </w:t>
      </w:r>
      <w:r w:rsidRPr="00824A08">
        <w:rPr>
          <w:sz w:val="22"/>
          <w:szCs w:val="22"/>
        </w:rPr>
        <w:t>систем</w:t>
      </w:r>
      <w:r w:rsidRPr="00824A08">
        <w:rPr>
          <w:spacing w:val="-17"/>
          <w:sz w:val="22"/>
          <w:szCs w:val="22"/>
        </w:rPr>
        <w:t xml:space="preserve"> </w:t>
      </w:r>
      <w:r w:rsidRPr="00824A08">
        <w:rPr>
          <w:sz w:val="22"/>
          <w:szCs w:val="22"/>
        </w:rPr>
        <w:t>и</w:t>
      </w:r>
      <w:r w:rsidRPr="00824A08">
        <w:rPr>
          <w:spacing w:val="-17"/>
          <w:sz w:val="22"/>
          <w:szCs w:val="22"/>
        </w:rPr>
        <w:t xml:space="preserve"> </w:t>
      </w:r>
      <w:r w:rsidRPr="00824A08">
        <w:rPr>
          <w:sz w:val="22"/>
          <w:szCs w:val="22"/>
        </w:rPr>
        <w:t>ресурсов</w:t>
      </w:r>
      <w:r w:rsidRPr="00824A08">
        <w:rPr>
          <w:spacing w:val="-15"/>
          <w:sz w:val="22"/>
          <w:szCs w:val="22"/>
        </w:rPr>
        <w:t xml:space="preserve"> </w:t>
      </w:r>
      <w:r w:rsidRPr="00824A08">
        <w:rPr>
          <w:sz w:val="22"/>
          <w:szCs w:val="22"/>
        </w:rPr>
        <w:t>путем</w:t>
      </w:r>
      <w:r w:rsidRPr="00824A08">
        <w:rPr>
          <w:spacing w:val="-17"/>
          <w:sz w:val="22"/>
          <w:szCs w:val="22"/>
        </w:rPr>
        <w:t xml:space="preserve"> </w:t>
      </w:r>
      <w:r w:rsidRPr="00824A08">
        <w:rPr>
          <w:sz w:val="22"/>
          <w:szCs w:val="22"/>
        </w:rPr>
        <w:t>удаления</w:t>
      </w:r>
      <w:r w:rsidRPr="00824A08">
        <w:rPr>
          <w:spacing w:val="-15"/>
          <w:sz w:val="22"/>
          <w:szCs w:val="22"/>
        </w:rPr>
        <w:t xml:space="preserve"> </w:t>
      </w:r>
      <w:r w:rsidRPr="00824A08">
        <w:rPr>
          <w:sz w:val="22"/>
          <w:szCs w:val="22"/>
        </w:rPr>
        <w:t>своей учетной записи.</w:t>
      </w:r>
    </w:p>
    <w:p w14:paraId="0BFE7BB0" w14:textId="77777777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289"/>
          <w:tab w:val="left" w:pos="10065"/>
        </w:tabs>
        <w:ind w:left="1289" w:right="567" w:hanging="469"/>
      </w:pPr>
      <w:r w:rsidRPr="00824A08">
        <w:rPr>
          <w:spacing w:val="-2"/>
        </w:rPr>
        <w:t>Страхователь/Пользователь</w:t>
      </w:r>
      <w:r w:rsidRPr="00824A08">
        <w:rPr>
          <w:spacing w:val="32"/>
        </w:rPr>
        <w:t xml:space="preserve"> </w:t>
      </w:r>
      <w:r w:rsidRPr="00824A08">
        <w:rPr>
          <w:spacing w:val="-2"/>
        </w:rPr>
        <w:t>обязан:</w:t>
      </w:r>
    </w:p>
    <w:p w14:paraId="3CDBCC4E" w14:textId="5FAFB039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а) не осуществлять действий, направленных на нарушение работы</w:t>
      </w:r>
      <w:r w:rsidR="000E7272" w:rsidRPr="00824A08">
        <w:rPr>
          <w:sz w:val="22"/>
          <w:szCs w:val="22"/>
        </w:rPr>
        <w:t xml:space="preserve"> </w:t>
      </w:r>
      <w:bookmarkStart w:id="0" w:name="_Hlk181872478"/>
      <w:r w:rsidR="000E7272" w:rsidRPr="00824A08">
        <w:rPr>
          <w:sz w:val="22"/>
          <w:szCs w:val="22"/>
        </w:rPr>
        <w:t>веб-сайта и</w:t>
      </w:r>
      <w:r w:rsidRPr="00824A08">
        <w:rPr>
          <w:sz w:val="22"/>
          <w:szCs w:val="22"/>
        </w:rPr>
        <w:t xml:space="preserve"> мобильных приложений, принадлежащих Страховщику;</w:t>
      </w:r>
    </w:p>
    <w:bookmarkEnd w:id="0"/>
    <w:p w14:paraId="57399D1C" w14:textId="77777777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б) предоставлять достоверную информацию при регистрации и аутентификации, не выдавая себя за другое лицо или представителя какой-либо организации;</w:t>
      </w:r>
    </w:p>
    <w:p w14:paraId="4826E7EC" w14:textId="474A4FF8" w:rsidR="000E7272" w:rsidRPr="00824A08" w:rsidRDefault="000E7272" w:rsidP="003417DA">
      <w:pPr>
        <w:pStyle w:val="a3"/>
        <w:tabs>
          <w:tab w:val="left" w:pos="10065"/>
        </w:tabs>
        <w:ind w:left="820" w:right="567"/>
        <w:jc w:val="both"/>
        <w:rPr>
          <w:spacing w:val="80"/>
          <w:sz w:val="22"/>
          <w:szCs w:val="22"/>
        </w:rPr>
      </w:pPr>
      <w:r w:rsidRPr="00824A08">
        <w:rPr>
          <w:sz w:val="22"/>
          <w:szCs w:val="22"/>
        </w:rPr>
        <w:t>в</w:t>
      </w:r>
      <w:r w:rsidR="00172423" w:rsidRPr="00824A08">
        <w:rPr>
          <w:sz w:val="22"/>
          <w:szCs w:val="22"/>
        </w:rPr>
        <w:t>) принимать необходимые меры для обеспечения сохранности своих записей;</w:t>
      </w:r>
      <w:r w:rsidR="00172423" w:rsidRPr="00824A08">
        <w:rPr>
          <w:spacing w:val="80"/>
          <w:sz w:val="22"/>
          <w:szCs w:val="22"/>
        </w:rPr>
        <w:t xml:space="preserve"> </w:t>
      </w:r>
    </w:p>
    <w:p w14:paraId="1F123270" w14:textId="2D9B95F7" w:rsidR="00172423" w:rsidRPr="00824A08" w:rsidRDefault="000E7272" w:rsidP="003417DA">
      <w:pPr>
        <w:pStyle w:val="a3"/>
        <w:tabs>
          <w:tab w:val="left" w:pos="10065"/>
        </w:tabs>
        <w:ind w:left="142" w:right="567" w:firstLine="709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г</w:t>
      </w:r>
      <w:r w:rsidR="00172423" w:rsidRPr="00824A08">
        <w:rPr>
          <w:sz w:val="22"/>
          <w:szCs w:val="22"/>
        </w:rPr>
        <w:t>)</w:t>
      </w:r>
      <w:r w:rsidR="00172423" w:rsidRPr="00824A08">
        <w:rPr>
          <w:spacing w:val="27"/>
          <w:sz w:val="22"/>
          <w:szCs w:val="22"/>
        </w:rPr>
        <w:t xml:space="preserve"> </w:t>
      </w:r>
      <w:r w:rsidR="00172423" w:rsidRPr="00824A08">
        <w:rPr>
          <w:sz w:val="22"/>
          <w:szCs w:val="22"/>
        </w:rPr>
        <w:t>уведомить</w:t>
      </w:r>
      <w:r w:rsidR="00172423" w:rsidRPr="00824A08">
        <w:rPr>
          <w:spacing w:val="29"/>
          <w:sz w:val="22"/>
          <w:szCs w:val="22"/>
        </w:rPr>
        <w:t xml:space="preserve"> </w:t>
      </w:r>
      <w:r w:rsidR="00172423" w:rsidRPr="00824A08">
        <w:rPr>
          <w:sz w:val="22"/>
          <w:szCs w:val="22"/>
        </w:rPr>
        <w:t>Страховщика</w:t>
      </w:r>
      <w:r w:rsidR="00172423" w:rsidRPr="00824A08">
        <w:rPr>
          <w:spacing w:val="29"/>
          <w:sz w:val="22"/>
          <w:szCs w:val="22"/>
        </w:rPr>
        <w:t xml:space="preserve"> </w:t>
      </w:r>
      <w:r w:rsidR="00172423" w:rsidRPr="00824A08">
        <w:rPr>
          <w:sz w:val="22"/>
          <w:szCs w:val="22"/>
        </w:rPr>
        <w:t>в</w:t>
      </w:r>
      <w:r w:rsidR="00172423" w:rsidRPr="00824A08">
        <w:rPr>
          <w:spacing w:val="28"/>
          <w:sz w:val="22"/>
          <w:szCs w:val="22"/>
        </w:rPr>
        <w:t xml:space="preserve"> </w:t>
      </w:r>
      <w:r w:rsidR="00172423" w:rsidRPr="00824A08">
        <w:rPr>
          <w:sz w:val="22"/>
          <w:szCs w:val="22"/>
        </w:rPr>
        <w:t>случае</w:t>
      </w:r>
      <w:r w:rsidRPr="00824A08">
        <w:rPr>
          <w:sz w:val="22"/>
          <w:szCs w:val="22"/>
        </w:rPr>
        <w:t xml:space="preserve"> </w:t>
      </w:r>
      <w:r w:rsidR="00172423" w:rsidRPr="00824A08">
        <w:rPr>
          <w:sz w:val="22"/>
          <w:szCs w:val="22"/>
        </w:rPr>
        <w:t>нарушения</w:t>
      </w:r>
      <w:r w:rsidR="00172423" w:rsidRPr="00824A08">
        <w:rPr>
          <w:spacing w:val="28"/>
          <w:sz w:val="22"/>
          <w:szCs w:val="22"/>
        </w:rPr>
        <w:t xml:space="preserve"> </w:t>
      </w:r>
      <w:r w:rsidR="00172423" w:rsidRPr="00824A08">
        <w:rPr>
          <w:sz w:val="22"/>
          <w:szCs w:val="22"/>
        </w:rPr>
        <w:t>конфиденциальности</w:t>
      </w:r>
      <w:r w:rsidR="00172423" w:rsidRPr="00824A08">
        <w:rPr>
          <w:spacing w:val="29"/>
          <w:sz w:val="22"/>
          <w:szCs w:val="22"/>
        </w:rPr>
        <w:t xml:space="preserve"> </w:t>
      </w:r>
      <w:r w:rsidR="00172423" w:rsidRPr="00824A08">
        <w:rPr>
          <w:spacing w:val="-5"/>
          <w:sz w:val="22"/>
          <w:szCs w:val="22"/>
        </w:rPr>
        <w:t>или</w:t>
      </w:r>
      <w:r w:rsidRPr="00824A08">
        <w:rPr>
          <w:spacing w:val="-5"/>
          <w:sz w:val="22"/>
          <w:szCs w:val="22"/>
        </w:rPr>
        <w:t xml:space="preserve"> </w:t>
      </w:r>
      <w:r w:rsidR="00172423" w:rsidRPr="00824A08">
        <w:rPr>
          <w:sz w:val="22"/>
          <w:szCs w:val="22"/>
        </w:rPr>
        <w:t>нарушении хранения средств доступа к учетной записи (номер мобильного телефона, логин и пароль).</w:t>
      </w:r>
    </w:p>
    <w:p w14:paraId="1825B9F2" w14:textId="77777777" w:rsidR="00172423" w:rsidRPr="00824A08" w:rsidRDefault="00172423" w:rsidP="003417DA">
      <w:pPr>
        <w:pStyle w:val="a3"/>
        <w:tabs>
          <w:tab w:val="left" w:pos="10065"/>
        </w:tabs>
        <w:ind w:right="567"/>
        <w:rPr>
          <w:sz w:val="22"/>
          <w:szCs w:val="22"/>
        </w:rPr>
      </w:pPr>
    </w:p>
    <w:p w14:paraId="7A5B48C9" w14:textId="77777777" w:rsidR="00172423" w:rsidRPr="00824A08" w:rsidRDefault="00172423" w:rsidP="003417DA">
      <w:pPr>
        <w:pStyle w:val="1"/>
        <w:numPr>
          <w:ilvl w:val="0"/>
          <w:numId w:val="1"/>
        </w:numPr>
        <w:tabs>
          <w:tab w:val="left" w:pos="3562"/>
          <w:tab w:val="left" w:pos="10065"/>
        </w:tabs>
        <w:ind w:left="3562" w:right="567" w:hanging="267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Права</w:t>
      </w:r>
      <w:r w:rsidRPr="00824A08">
        <w:rPr>
          <w:spacing w:val="-4"/>
          <w:sz w:val="22"/>
          <w:szCs w:val="22"/>
        </w:rPr>
        <w:t xml:space="preserve"> </w:t>
      </w:r>
      <w:r w:rsidRPr="00824A08">
        <w:rPr>
          <w:sz w:val="22"/>
          <w:szCs w:val="22"/>
        </w:rPr>
        <w:t>и</w:t>
      </w:r>
      <w:r w:rsidRPr="00824A08">
        <w:rPr>
          <w:spacing w:val="-2"/>
          <w:sz w:val="22"/>
          <w:szCs w:val="22"/>
        </w:rPr>
        <w:t xml:space="preserve"> </w:t>
      </w:r>
      <w:r w:rsidRPr="00824A08">
        <w:rPr>
          <w:sz w:val="22"/>
          <w:szCs w:val="22"/>
        </w:rPr>
        <w:t>обязанности</w:t>
      </w:r>
      <w:r w:rsidRPr="00824A08">
        <w:rPr>
          <w:spacing w:val="-2"/>
          <w:sz w:val="22"/>
          <w:szCs w:val="22"/>
        </w:rPr>
        <w:t xml:space="preserve"> Страховщика</w:t>
      </w:r>
    </w:p>
    <w:p w14:paraId="1B0438FD" w14:textId="77777777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290"/>
          <w:tab w:val="left" w:pos="10065"/>
        </w:tabs>
        <w:ind w:left="1290" w:right="567" w:hanging="470"/>
      </w:pPr>
      <w:r w:rsidRPr="00824A08">
        <w:t>Страховщик</w:t>
      </w:r>
      <w:r w:rsidRPr="00824A08">
        <w:rPr>
          <w:spacing w:val="-4"/>
        </w:rPr>
        <w:t xml:space="preserve"> </w:t>
      </w:r>
      <w:r w:rsidRPr="00824A08">
        <w:t>имеет</w:t>
      </w:r>
      <w:r w:rsidRPr="00824A08">
        <w:rPr>
          <w:spacing w:val="-3"/>
        </w:rPr>
        <w:t xml:space="preserve"> </w:t>
      </w:r>
      <w:r w:rsidRPr="00824A08">
        <w:t>следующие</w:t>
      </w:r>
      <w:r w:rsidRPr="00824A08">
        <w:rPr>
          <w:spacing w:val="-3"/>
        </w:rPr>
        <w:t xml:space="preserve"> </w:t>
      </w:r>
      <w:r w:rsidRPr="00824A08">
        <w:rPr>
          <w:spacing w:val="-2"/>
        </w:rPr>
        <w:t>права:</w:t>
      </w:r>
    </w:p>
    <w:p w14:paraId="54E3F6B2" w14:textId="77777777" w:rsidR="000E7272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 xml:space="preserve">а) </w:t>
      </w:r>
      <w:r w:rsidR="000E7272" w:rsidRPr="00824A08">
        <w:rPr>
          <w:sz w:val="22"/>
          <w:szCs w:val="22"/>
        </w:rPr>
        <w:t xml:space="preserve">осуществлять </w:t>
      </w:r>
      <w:r w:rsidRPr="00824A08">
        <w:rPr>
          <w:sz w:val="22"/>
          <w:szCs w:val="22"/>
        </w:rPr>
        <w:t xml:space="preserve">мониторинг действий Страхователя/Пользователя при использовании </w:t>
      </w:r>
      <w:bookmarkStart w:id="1" w:name="_Hlk181872706"/>
      <w:r w:rsidR="000E7272" w:rsidRPr="00824A08">
        <w:rPr>
          <w:sz w:val="22"/>
          <w:szCs w:val="22"/>
        </w:rPr>
        <w:t>веб-сайта и мобильных приложений</w:t>
      </w:r>
      <w:bookmarkEnd w:id="1"/>
      <w:r w:rsidR="000E7272" w:rsidRPr="00824A08">
        <w:rPr>
          <w:sz w:val="22"/>
          <w:szCs w:val="22"/>
        </w:rPr>
        <w:t>, принадлежащих Страховщику;</w:t>
      </w:r>
    </w:p>
    <w:p w14:paraId="1D0CD646" w14:textId="78F2B22E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б)</w:t>
      </w:r>
      <w:r w:rsidRPr="00824A08">
        <w:rPr>
          <w:spacing w:val="-17"/>
          <w:sz w:val="22"/>
          <w:szCs w:val="22"/>
        </w:rPr>
        <w:t xml:space="preserve"> </w:t>
      </w:r>
      <w:r w:rsidRPr="00824A08">
        <w:rPr>
          <w:sz w:val="22"/>
          <w:szCs w:val="22"/>
        </w:rPr>
        <w:t>при</w:t>
      </w:r>
      <w:r w:rsidRPr="00824A08">
        <w:rPr>
          <w:spacing w:val="-17"/>
          <w:sz w:val="22"/>
          <w:szCs w:val="22"/>
        </w:rPr>
        <w:t xml:space="preserve"> </w:t>
      </w:r>
      <w:r w:rsidRPr="00824A08">
        <w:rPr>
          <w:sz w:val="22"/>
          <w:szCs w:val="22"/>
        </w:rPr>
        <w:t>нарушении</w:t>
      </w:r>
      <w:r w:rsidRPr="00824A08">
        <w:rPr>
          <w:spacing w:val="-16"/>
          <w:sz w:val="22"/>
          <w:szCs w:val="22"/>
        </w:rPr>
        <w:t xml:space="preserve"> </w:t>
      </w:r>
      <w:r w:rsidRPr="00824A08">
        <w:rPr>
          <w:sz w:val="22"/>
          <w:szCs w:val="22"/>
        </w:rPr>
        <w:t>Страхователем/Пользователем</w:t>
      </w:r>
      <w:r w:rsidRPr="00824A08">
        <w:rPr>
          <w:spacing w:val="-17"/>
          <w:sz w:val="22"/>
          <w:szCs w:val="22"/>
        </w:rPr>
        <w:t xml:space="preserve"> </w:t>
      </w:r>
      <w:r w:rsidRPr="00824A08">
        <w:rPr>
          <w:sz w:val="22"/>
          <w:szCs w:val="22"/>
        </w:rPr>
        <w:t>требований</w:t>
      </w:r>
      <w:r w:rsidRPr="00824A08">
        <w:rPr>
          <w:spacing w:val="-17"/>
          <w:sz w:val="22"/>
          <w:szCs w:val="22"/>
        </w:rPr>
        <w:t xml:space="preserve"> </w:t>
      </w:r>
      <w:r w:rsidRPr="00824A08">
        <w:rPr>
          <w:sz w:val="22"/>
          <w:szCs w:val="22"/>
        </w:rPr>
        <w:t>настоящей</w:t>
      </w:r>
      <w:r w:rsidRPr="00824A08">
        <w:rPr>
          <w:spacing w:val="-17"/>
          <w:sz w:val="22"/>
          <w:szCs w:val="22"/>
        </w:rPr>
        <w:t xml:space="preserve"> </w:t>
      </w:r>
      <w:r w:rsidRPr="00824A08">
        <w:rPr>
          <w:sz w:val="22"/>
          <w:szCs w:val="22"/>
        </w:rPr>
        <w:t>Оферты</w:t>
      </w:r>
      <w:r w:rsidR="000E7272" w:rsidRPr="00824A08">
        <w:rPr>
          <w:sz w:val="22"/>
          <w:szCs w:val="22"/>
        </w:rPr>
        <w:t>,</w:t>
      </w:r>
      <w:r w:rsidRPr="00824A08">
        <w:rPr>
          <w:sz w:val="22"/>
          <w:szCs w:val="22"/>
        </w:rPr>
        <w:t xml:space="preserve"> </w:t>
      </w:r>
      <w:r w:rsidR="000E7272" w:rsidRPr="00824A08">
        <w:rPr>
          <w:sz w:val="22"/>
          <w:szCs w:val="22"/>
        </w:rPr>
        <w:t>ограничить</w:t>
      </w:r>
      <w:r w:rsidRPr="00824A08">
        <w:rPr>
          <w:sz w:val="22"/>
          <w:szCs w:val="22"/>
        </w:rPr>
        <w:t xml:space="preserve"> возможности Страхователя/Пользователя в использовании соответствующих </w:t>
      </w:r>
      <w:r w:rsidR="000E7272" w:rsidRPr="00824A08">
        <w:rPr>
          <w:sz w:val="22"/>
          <w:szCs w:val="22"/>
        </w:rPr>
        <w:t>веб-</w:t>
      </w:r>
      <w:r w:rsidRPr="00824A08">
        <w:rPr>
          <w:sz w:val="22"/>
          <w:szCs w:val="22"/>
        </w:rPr>
        <w:t>сайт</w:t>
      </w:r>
      <w:r w:rsidR="00813CD5" w:rsidRPr="00824A08">
        <w:rPr>
          <w:sz w:val="22"/>
          <w:szCs w:val="22"/>
        </w:rPr>
        <w:t>а и приложений</w:t>
      </w:r>
      <w:r w:rsidRPr="00824A08">
        <w:rPr>
          <w:sz w:val="22"/>
          <w:szCs w:val="22"/>
        </w:rPr>
        <w:t>, в том числе путем блокировки учетной записи Страхователя/Пользователя в системе регистрации;</w:t>
      </w:r>
    </w:p>
    <w:p w14:paraId="3118EFEC" w14:textId="31022C27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в) изменять настоящие условия использования соответствующих приложений и веб-сайт</w:t>
      </w:r>
      <w:r w:rsidR="00813CD5" w:rsidRPr="00824A08">
        <w:rPr>
          <w:sz w:val="22"/>
          <w:szCs w:val="22"/>
        </w:rPr>
        <w:t>а</w:t>
      </w:r>
      <w:r w:rsidRPr="00824A08">
        <w:rPr>
          <w:sz w:val="22"/>
          <w:szCs w:val="22"/>
        </w:rPr>
        <w:t xml:space="preserve"> без предварительного уведомления Страхователя/Пользователя. Измененные условия размещаются на главной странице соответствующих </w:t>
      </w:r>
      <w:r w:rsidR="00813CD5" w:rsidRPr="00824A08">
        <w:rPr>
          <w:sz w:val="22"/>
          <w:szCs w:val="22"/>
        </w:rPr>
        <w:t xml:space="preserve">веб-сайта и </w:t>
      </w:r>
      <w:r w:rsidRPr="00824A08">
        <w:rPr>
          <w:sz w:val="22"/>
          <w:szCs w:val="22"/>
        </w:rPr>
        <w:t>приложений</w:t>
      </w:r>
      <w:r w:rsidR="000E7272" w:rsidRPr="00824A08">
        <w:rPr>
          <w:sz w:val="22"/>
          <w:szCs w:val="22"/>
        </w:rPr>
        <w:t>;</w:t>
      </w:r>
    </w:p>
    <w:p w14:paraId="24B8F260" w14:textId="58111C58" w:rsidR="00172423" w:rsidRPr="00824A08" w:rsidRDefault="00172423" w:rsidP="003417DA">
      <w:pPr>
        <w:pStyle w:val="a3"/>
        <w:tabs>
          <w:tab w:val="left" w:pos="10065"/>
        </w:tabs>
        <w:spacing w:before="1"/>
        <w:ind w:left="820" w:right="567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г)</w:t>
      </w:r>
      <w:r w:rsidRPr="00824A08">
        <w:rPr>
          <w:spacing w:val="-8"/>
          <w:sz w:val="22"/>
          <w:szCs w:val="22"/>
        </w:rPr>
        <w:t xml:space="preserve"> </w:t>
      </w:r>
      <w:r w:rsidRPr="00824A08">
        <w:rPr>
          <w:sz w:val="22"/>
          <w:szCs w:val="22"/>
        </w:rPr>
        <w:t>отправл</w:t>
      </w:r>
      <w:r w:rsidR="000E7272" w:rsidRPr="00824A08">
        <w:rPr>
          <w:sz w:val="22"/>
          <w:szCs w:val="22"/>
        </w:rPr>
        <w:t>ять</w:t>
      </w:r>
      <w:r w:rsidRPr="00824A08">
        <w:rPr>
          <w:spacing w:val="-3"/>
          <w:sz w:val="22"/>
          <w:szCs w:val="22"/>
        </w:rPr>
        <w:t xml:space="preserve"> </w:t>
      </w:r>
      <w:r w:rsidRPr="00824A08">
        <w:rPr>
          <w:sz w:val="22"/>
          <w:szCs w:val="22"/>
        </w:rPr>
        <w:t>информационны</w:t>
      </w:r>
      <w:r w:rsidR="000E7272" w:rsidRPr="00824A08">
        <w:rPr>
          <w:sz w:val="22"/>
          <w:szCs w:val="22"/>
        </w:rPr>
        <w:t>е</w:t>
      </w:r>
      <w:r w:rsidRPr="00824A08">
        <w:rPr>
          <w:spacing w:val="-4"/>
          <w:sz w:val="22"/>
          <w:szCs w:val="22"/>
        </w:rPr>
        <w:t xml:space="preserve"> </w:t>
      </w:r>
      <w:r w:rsidRPr="00824A08">
        <w:rPr>
          <w:sz w:val="22"/>
          <w:szCs w:val="22"/>
        </w:rPr>
        <w:t>сообщени</w:t>
      </w:r>
      <w:r w:rsidR="000E7272" w:rsidRPr="00824A08">
        <w:rPr>
          <w:sz w:val="22"/>
          <w:szCs w:val="22"/>
        </w:rPr>
        <w:t>я</w:t>
      </w:r>
      <w:r w:rsidRPr="00824A08">
        <w:rPr>
          <w:spacing w:val="-3"/>
          <w:sz w:val="22"/>
          <w:szCs w:val="22"/>
        </w:rPr>
        <w:t xml:space="preserve"> </w:t>
      </w:r>
      <w:r w:rsidRPr="00824A08">
        <w:rPr>
          <w:spacing w:val="-2"/>
          <w:sz w:val="22"/>
          <w:szCs w:val="22"/>
        </w:rPr>
        <w:t>Страхователю/Пользователю.</w:t>
      </w:r>
    </w:p>
    <w:p w14:paraId="663704D8" w14:textId="3893DB08" w:rsidR="00172423" w:rsidRPr="00824A08" w:rsidRDefault="000E7272" w:rsidP="003417DA">
      <w:pPr>
        <w:pStyle w:val="a5"/>
        <w:numPr>
          <w:ilvl w:val="1"/>
          <w:numId w:val="1"/>
        </w:numPr>
        <w:tabs>
          <w:tab w:val="left" w:pos="1290"/>
          <w:tab w:val="left" w:pos="10065"/>
        </w:tabs>
        <w:ind w:left="1290" w:right="567" w:hanging="470"/>
      </w:pPr>
      <w:r w:rsidRPr="00824A08">
        <w:t>Страховщик</w:t>
      </w:r>
      <w:r w:rsidRPr="00824A08">
        <w:rPr>
          <w:spacing w:val="-2"/>
        </w:rPr>
        <w:t xml:space="preserve"> </w:t>
      </w:r>
      <w:r w:rsidR="00172423" w:rsidRPr="00824A08">
        <w:rPr>
          <w:spacing w:val="-2"/>
        </w:rPr>
        <w:t>обязан:</w:t>
      </w:r>
    </w:p>
    <w:p w14:paraId="67C1C69B" w14:textId="0E1CFC84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 xml:space="preserve">а) </w:t>
      </w:r>
      <w:r w:rsidR="00813CD5" w:rsidRPr="00824A08">
        <w:rPr>
          <w:sz w:val="22"/>
          <w:szCs w:val="22"/>
        </w:rPr>
        <w:t>о</w:t>
      </w:r>
      <w:r w:rsidRPr="00824A08">
        <w:rPr>
          <w:sz w:val="22"/>
          <w:szCs w:val="22"/>
        </w:rPr>
        <w:t xml:space="preserve">беспечить функционирование системы идентификации, авторизации и аутентификации </w:t>
      </w:r>
      <w:r w:rsidR="009D5859" w:rsidRPr="00824A08">
        <w:rPr>
          <w:sz w:val="22"/>
          <w:szCs w:val="22"/>
        </w:rPr>
        <w:t>П</w:t>
      </w:r>
      <w:r w:rsidRPr="00824A08">
        <w:rPr>
          <w:sz w:val="22"/>
          <w:szCs w:val="22"/>
        </w:rPr>
        <w:t xml:space="preserve">ользователей </w:t>
      </w:r>
      <w:r w:rsidR="00813CD5" w:rsidRPr="00824A08">
        <w:rPr>
          <w:sz w:val="22"/>
          <w:szCs w:val="22"/>
        </w:rPr>
        <w:t>на</w:t>
      </w:r>
      <w:r w:rsidRPr="00824A08">
        <w:rPr>
          <w:sz w:val="22"/>
          <w:szCs w:val="22"/>
        </w:rPr>
        <w:t xml:space="preserve"> </w:t>
      </w:r>
      <w:r w:rsidR="00813CD5" w:rsidRPr="00824A08">
        <w:rPr>
          <w:sz w:val="22"/>
          <w:szCs w:val="22"/>
        </w:rPr>
        <w:t>веб-сайте и мобильных приложениях</w:t>
      </w:r>
      <w:r w:rsidRPr="00824A08">
        <w:rPr>
          <w:sz w:val="22"/>
          <w:szCs w:val="22"/>
        </w:rPr>
        <w:t>, принадлежащих Страховщику;</w:t>
      </w:r>
    </w:p>
    <w:p w14:paraId="0FED16FB" w14:textId="46252234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 xml:space="preserve">б) гарантировать целостность и неизменность пользовательских данных в системе идентификации, авторизации и аутентификации </w:t>
      </w:r>
      <w:r w:rsidR="009D5859" w:rsidRPr="00824A08">
        <w:rPr>
          <w:sz w:val="22"/>
          <w:szCs w:val="22"/>
        </w:rPr>
        <w:t>П</w:t>
      </w:r>
      <w:r w:rsidRPr="00824A08">
        <w:rPr>
          <w:sz w:val="22"/>
          <w:szCs w:val="22"/>
        </w:rPr>
        <w:t>ользователей;</w:t>
      </w:r>
    </w:p>
    <w:p w14:paraId="15975987" w14:textId="6D31B12E" w:rsidR="00172423" w:rsidRPr="00824A08" w:rsidRDefault="00172423" w:rsidP="003417DA">
      <w:pPr>
        <w:pStyle w:val="a3"/>
        <w:tabs>
          <w:tab w:val="left" w:pos="1134"/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в)</w:t>
      </w:r>
      <w:r w:rsidR="000359AE" w:rsidRPr="00824A08">
        <w:rPr>
          <w:sz w:val="22"/>
          <w:szCs w:val="22"/>
        </w:rPr>
        <w:t xml:space="preserve"> </w:t>
      </w:r>
      <w:r w:rsidRPr="00824A08">
        <w:rPr>
          <w:sz w:val="22"/>
          <w:szCs w:val="22"/>
        </w:rPr>
        <w:t>обеспечить защиту персональных данных Страхователя/Пользователя в соответствии с требованиями нормативно-правовых актов и условиями использования персональных данных.</w:t>
      </w:r>
    </w:p>
    <w:p w14:paraId="6A524850" w14:textId="77777777" w:rsidR="00172423" w:rsidRPr="00824A08" w:rsidRDefault="00172423" w:rsidP="003417DA">
      <w:pPr>
        <w:pStyle w:val="1"/>
        <w:numPr>
          <w:ilvl w:val="0"/>
          <w:numId w:val="1"/>
        </w:numPr>
        <w:tabs>
          <w:tab w:val="left" w:pos="4212"/>
          <w:tab w:val="left" w:pos="10065"/>
        </w:tabs>
        <w:spacing w:before="273"/>
        <w:ind w:left="4212" w:right="567" w:hanging="267"/>
        <w:jc w:val="left"/>
        <w:rPr>
          <w:sz w:val="22"/>
          <w:szCs w:val="22"/>
        </w:rPr>
      </w:pPr>
      <w:r w:rsidRPr="00824A08">
        <w:rPr>
          <w:sz w:val="22"/>
          <w:szCs w:val="22"/>
        </w:rPr>
        <w:t>Срок</w:t>
      </w:r>
      <w:r w:rsidRPr="00824A08">
        <w:rPr>
          <w:spacing w:val="-5"/>
          <w:sz w:val="22"/>
          <w:szCs w:val="22"/>
        </w:rPr>
        <w:t xml:space="preserve"> </w:t>
      </w:r>
      <w:r w:rsidRPr="00824A08">
        <w:rPr>
          <w:sz w:val="22"/>
          <w:szCs w:val="22"/>
        </w:rPr>
        <w:t>действия</w:t>
      </w:r>
      <w:r w:rsidRPr="00824A08">
        <w:rPr>
          <w:spacing w:val="-4"/>
          <w:sz w:val="22"/>
          <w:szCs w:val="22"/>
        </w:rPr>
        <w:t xml:space="preserve"> </w:t>
      </w:r>
      <w:r w:rsidRPr="00824A08">
        <w:rPr>
          <w:spacing w:val="-2"/>
          <w:sz w:val="22"/>
          <w:szCs w:val="22"/>
        </w:rPr>
        <w:t>Оферты</w:t>
      </w:r>
    </w:p>
    <w:p w14:paraId="71AD0EB5" w14:textId="01BC0681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314"/>
          <w:tab w:val="left" w:pos="10065"/>
        </w:tabs>
        <w:ind w:right="567" w:firstLine="708"/>
      </w:pPr>
      <w:r w:rsidRPr="00824A08">
        <w:t xml:space="preserve">Настоящая Оферта вступает в силу с момента регистрации и действует до полного исполнения </w:t>
      </w:r>
      <w:r w:rsidR="009D5859" w:rsidRPr="00824A08">
        <w:t xml:space="preserve">договора </w:t>
      </w:r>
      <w:r w:rsidRPr="00824A08">
        <w:t>Сторонами.</w:t>
      </w:r>
    </w:p>
    <w:p w14:paraId="643B823F" w14:textId="77777777" w:rsidR="00172423" w:rsidRPr="00824A08" w:rsidRDefault="00172423" w:rsidP="003417DA">
      <w:pPr>
        <w:pStyle w:val="1"/>
        <w:numPr>
          <w:ilvl w:val="0"/>
          <w:numId w:val="1"/>
        </w:numPr>
        <w:tabs>
          <w:tab w:val="left" w:pos="4597"/>
          <w:tab w:val="left" w:pos="10065"/>
        </w:tabs>
        <w:ind w:left="4597" w:right="567" w:hanging="268"/>
        <w:jc w:val="both"/>
        <w:rPr>
          <w:sz w:val="22"/>
          <w:szCs w:val="22"/>
        </w:rPr>
      </w:pPr>
      <w:r w:rsidRPr="00824A08">
        <w:rPr>
          <w:spacing w:val="-2"/>
          <w:sz w:val="22"/>
          <w:szCs w:val="22"/>
        </w:rPr>
        <w:t>Ответственность</w:t>
      </w:r>
    </w:p>
    <w:p w14:paraId="5A00A8C4" w14:textId="77777777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382"/>
          <w:tab w:val="left" w:pos="10065"/>
        </w:tabs>
        <w:ind w:right="567" w:firstLine="708"/>
      </w:pPr>
      <w:r w:rsidRPr="00824A08">
        <w:t>Страховщик не несет ответственности перед Пользователем за утрату персональных данных, произошедшую не по его вине.</w:t>
      </w:r>
    </w:p>
    <w:p w14:paraId="66574709" w14:textId="77777777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414"/>
          <w:tab w:val="left" w:pos="10065"/>
        </w:tabs>
        <w:ind w:right="567" w:firstLine="708"/>
      </w:pPr>
      <w:r w:rsidRPr="00824A08">
        <w:t>Страховщик не несет ответственности за неисправности или потерю работоспособности системы идентификации, если такие неисправности или потеря работоспособности вызваны:</w:t>
      </w:r>
    </w:p>
    <w:p w14:paraId="3D4D0A53" w14:textId="77777777" w:rsidR="00172423" w:rsidRPr="00824A08" w:rsidRDefault="00172423" w:rsidP="003417DA">
      <w:pPr>
        <w:pStyle w:val="a3"/>
        <w:tabs>
          <w:tab w:val="left" w:pos="10065"/>
        </w:tabs>
        <w:spacing w:before="1"/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а) действиями третьих лиц, направленными на несанкционированное использование программного обеспечения системы идентификации и/или выход из строя указанного программного обеспечения;</w:t>
      </w:r>
    </w:p>
    <w:p w14:paraId="4F91D4C3" w14:textId="77777777" w:rsidR="00172423" w:rsidRPr="00824A08" w:rsidRDefault="00172423" w:rsidP="003417DA">
      <w:pPr>
        <w:pStyle w:val="a3"/>
        <w:tabs>
          <w:tab w:val="left" w:pos="10065"/>
        </w:tabs>
        <w:ind w:left="820" w:right="567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б)</w:t>
      </w:r>
      <w:r w:rsidRPr="00824A08">
        <w:rPr>
          <w:spacing w:val="-4"/>
          <w:sz w:val="22"/>
          <w:szCs w:val="22"/>
        </w:rPr>
        <w:t xml:space="preserve"> </w:t>
      </w:r>
      <w:r w:rsidRPr="00824A08">
        <w:rPr>
          <w:sz w:val="22"/>
          <w:szCs w:val="22"/>
        </w:rPr>
        <w:t>сбой</w:t>
      </w:r>
      <w:r w:rsidRPr="00824A08">
        <w:rPr>
          <w:spacing w:val="-3"/>
          <w:sz w:val="22"/>
          <w:szCs w:val="22"/>
        </w:rPr>
        <w:t xml:space="preserve"> </w:t>
      </w:r>
      <w:r w:rsidRPr="00824A08">
        <w:rPr>
          <w:sz w:val="22"/>
          <w:szCs w:val="22"/>
        </w:rPr>
        <w:t>в</w:t>
      </w:r>
      <w:r w:rsidRPr="00824A08">
        <w:rPr>
          <w:spacing w:val="-3"/>
          <w:sz w:val="22"/>
          <w:szCs w:val="22"/>
        </w:rPr>
        <w:t xml:space="preserve"> </w:t>
      </w:r>
      <w:r w:rsidRPr="00824A08">
        <w:rPr>
          <w:sz w:val="22"/>
          <w:szCs w:val="22"/>
        </w:rPr>
        <w:t>подключенных</w:t>
      </w:r>
      <w:r w:rsidRPr="00824A08">
        <w:rPr>
          <w:spacing w:val="-2"/>
          <w:sz w:val="22"/>
          <w:szCs w:val="22"/>
        </w:rPr>
        <w:t xml:space="preserve"> </w:t>
      </w:r>
      <w:r w:rsidRPr="00824A08">
        <w:rPr>
          <w:sz w:val="22"/>
          <w:szCs w:val="22"/>
        </w:rPr>
        <w:t>веб-</w:t>
      </w:r>
      <w:r w:rsidRPr="00824A08">
        <w:rPr>
          <w:spacing w:val="-2"/>
          <w:sz w:val="22"/>
          <w:szCs w:val="22"/>
        </w:rPr>
        <w:t>сервисах.</w:t>
      </w:r>
    </w:p>
    <w:p w14:paraId="289C290A" w14:textId="77777777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356"/>
          <w:tab w:val="left" w:pos="10065"/>
        </w:tabs>
        <w:ind w:right="567" w:firstLine="708"/>
      </w:pPr>
      <w:r w:rsidRPr="00824A08">
        <w:t xml:space="preserve">Страховщик не несет ответственности за любые прямые или косвенные убытки, вызванные использованием или невозможностью использования системы </w:t>
      </w:r>
      <w:r w:rsidRPr="00824A08">
        <w:rPr>
          <w:spacing w:val="-2"/>
        </w:rPr>
        <w:t>идентификации.</w:t>
      </w:r>
    </w:p>
    <w:p w14:paraId="09DF2334" w14:textId="77777777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501"/>
          <w:tab w:val="left" w:pos="10065"/>
        </w:tabs>
        <w:ind w:right="567" w:firstLine="708"/>
      </w:pPr>
      <w:r w:rsidRPr="00824A08">
        <w:t xml:space="preserve">Страховщик не несет ответственности за безопасность аккаунта Пользователя в </w:t>
      </w:r>
      <w:r w:rsidRPr="00824A08">
        <w:lastRenderedPageBreak/>
        <w:t>следующих случаях:</w:t>
      </w:r>
    </w:p>
    <w:p w14:paraId="505628B4" w14:textId="77777777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а) предоставление паролей и персональных данных пользователем третьим лицам (умышленно или по неосторожности);</w:t>
      </w:r>
    </w:p>
    <w:p w14:paraId="14645EAE" w14:textId="01EB47B3" w:rsidR="00172423" w:rsidRPr="00824A08" w:rsidRDefault="00172423" w:rsidP="003417DA">
      <w:pPr>
        <w:pStyle w:val="a3"/>
        <w:tabs>
          <w:tab w:val="left" w:pos="10065"/>
        </w:tabs>
        <w:ind w:left="112" w:right="567" w:firstLine="708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б) использование учетной записи Пользователя третьими лицами в связи с использованием программных средств</w:t>
      </w:r>
      <w:r w:rsidR="009D5859" w:rsidRPr="00824A08">
        <w:rPr>
          <w:sz w:val="22"/>
          <w:szCs w:val="22"/>
        </w:rPr>
        <w:t xml:space="preserve"> либо путем подбора</w:t>
      </w:r>
      <w:r w:rsidRPr="00824A08">
        <w:rPr>
          <w:sz w:val="22"/>
          <w:szCs w:val="22"/>
        </w:rPr>
        <w:t>, позволяющих подобрать пароль и/или разблокировать код</w:t>
      </w:r>
      <w:r w:rsidR="009D5859" w:rsidRPr="00824A08">
        <w:rPr>
          <w:sz w:val="22"/>
          <w:szCs w:val="22"/>
        </w:rPr>
        <w:t>.</w:t>
      </w:r>
    </w:p>
    <w:p w14:paraId="78A6C42A" w14:textId="76FD79F7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555"/>
          <w:tab w:val="left" w:pos="10065"/>
        </w:tabs>
        <w:ind w:right="567" w:firstLine="708"/>
      </w:pPr>
      <w:r w:rsidRPr="00824A08">
        <w:t>Пользователь несет полную ответственность за достоверность предоставленных персональных данных</w:t>
      </w:r>
      <w:r w:rsidR="009D5859" w:rsidRPr="00824A08">
        <w:t>,</w:t>
      </w:r>
      <w:r w:rsidRPr="00824A08">
        <w:t xml:space="preserve"> </w:t>
      </w:r>
      <w:r w:rsidR="009D5859" w:rsidRPr="00824A08">
        <w:t xml:space="preserve">в том числе за их своевременное обновление и изменение </w:t>
      </w:r>
      <w:r w:rsidRPr="00824A08">
        <w:t xml:space="preserve">в соответствии с </w:t>
      </w:r>
      <w:r w:rsidR="009D5859" w:rsidRPr="00824A08">
        <w:t xml:space="preserve">требованиями действующего </w:t>
      </w:r>
      <w:r w:rsidRPr="00824A08">
        <w:t xml:space="preserve">законодательства, </w:t>
      </w:r>
    </w:p>
    <w:p w14:paraId="123C9131" w14:textId="1519B009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993"/>
          <w:tab w:val="left" w:pos="1397"/>
          <w:tab w:val="left" w:pos="10065"/>
        </w:tabs>
        <w:spacing w:before="7"/>
        <w:ind w:right="567" w:firstLine="708"/>
      </w:pPr>
      <w:r w:rsidRPr="00824A08">
        <w:t>Пользователь несет личную ответственность за сохранность (а также устойчивость к обнаружению) хранения средств, выбранных им для использования учетной</w:t>
      </w:r>
      <w:r w:rsidRPr="00824A08">
        <w:rPr>
          <w:spacing w:val="40"/>
        </w:rPr>
        <w:t xml:space="preserve"> </w:t>
      </w:r>
      <w:r w:rsidRPr="00824A08">
        <w:t>записи,</w:t>
      </w:r>
      <w:r w:rsidRPr="00824A08">
        <w:rPr>
          <w:spacing w:val="40"/>
        </w:rPr>
        <w:t xml:space="preserve"> </w:t>
      </w:r>
      <w:r w:rsidRPr="00824A08">
        <w:t>а</w:t>
      </w:r>
      <w:r w:rsidRPr="00824A08">
        <w:rPr>
          <w:spacing w:val="40"/>
        </w:rPr>
        <w:t xml:space="preserve"> </w:t>
      </w:r>
      <w:r w:rsidRPr="00824A08">
        <w:t>также</w:t>
      </w:r>
      <w:r w:rsidRPr="00824A08">
        <w:rPr>
          <w:spacing w:val="40"/>
        </w:rPr>
        <w:t xml:space="preserve"> </w:t>
      </w:r>
      <w:r w:rsidRPr="00824A08">
        <w:t>самостоятельно</w:t>
      </w:r>
      <w:r w:rsidRPr="00824A08">
        <w:rPr>
          <w:spacing w:val="40"/>
        </w:rPr>
        <w:t xml:space="preserve"> </w:t>
      </w:r>
      <w:r w:rsidRPr="00824A08">
        <w:t>обеспечивает</w:t>
      </w:r>
      <w:r w:rsidRPr="00824A08">
        <w:rPr>
          <w:spacing w:val="40"/>
        </w:rPr>
        <w:t xml:space="preserve"> </w:t>
      </w:r>
      <w:r w:rsidRPr="00824A08">
        <w:t>их</w:t>
      </w:r>
      <w:r w:rsidRPr="00824A08">
        <w:rPr>
          <w:spacing w:val="40"/>
        </w:rPr>
        <w:t xml:space="preserve"> </w:t>
      </w:r>
      <w:r w:rsidRPr="00824A08">
        <w:t>конфиденциальность.</w:t>
      </w:r>
      <w:r w:rsidRPr="00824A08">
        <w:rPr>
          <w:spacing w:val="40"/>
        </w:rPr>
        <w:t xml:space="preserve"> </w:t>
      </w:r>
      <w:r w:rsidRPr="00824A08">
        <w:t>При</w:t>
      </w:r>
      <w:r w:rsidR="000359AE" w:rsidRPr="00824A08">
        <w:t xml:space="preserve"> </w:t>
      </w:r>
      <w:r w:rsidRPr="00824A08">
        <w:t xml:space="preserve">этом все действия под учетной записью Пользователя считаются совершенными </w:t>
      </w:r>
      <w:r w:rsidRPr="00824A08">
        <w:rPr>
          <w:spacing w:val="-2"/>
        </w:rPr>
        <w:t>Пользователем.</w:t>
      </w:r>
    </w:p>
    <w:p w14:paraId="0E5869E3" w14:textId="6925C70C" w:rsidR="000359AE" w:rsidRPr="00824A08" w:rsidRDefault="00DB18DF" w:rsidP="003417DA">
      <w:pPr>
        <w:tabs>
          <w:tab w:val="left" w:pos="10065"/>
        </w:tabs>
        <w:adjustRightInd w:val="0"/>
        <w:ind w:right="567" w:firstLine="545"/>
        <w:jc w:val="both"/>
      </w:pPr>
      <w:r>
        <w:t xml:space="preserve">    8.7. </w:t>
      </w:r>
      <w:r w:rsidR="00172423" w:rsidRPr="00824A08">
        <w:t>Стороны не несут ответственности за частичное или полное неисполнение обязательств по настоящей Оферте, если такое неисполнение считается следствием обстоятельств непреодолимой силы</w:t>
      </w:r>
      <w:r w:rsidR="005B56FA" w:rsidRPr="00824A08">
        <w:t xml:space="preserve"> (форс-мажор)</w:t>
      </w:r>
      <w:r w:rsidR="00172423" w:rsidRPr="00824A08">
        <w:t xml:space="preserve">, возникших после заключения настоящей </w:t>
      </w:r>
      <w:r w:rsidR="000359AE" w:rsidRPr="00824A08">
        <w:t>Оферты</w:t>
      </w:r>
      <w:r w:rsidR="005B56FA" w:rsidRPr="00824A08">
        <w:t xml:space="preserve"> и препятствующие реализации Оферты.</w:t>
      </w:r>
    </w:p>
    <w:p w14:paraId="450F7AD5" w14:textId="7D9DCA8D" w:rsidR="000359AE" w:rsidRDefault="000359AE" w:rsidP="003417DA">
      <w:pPr>
        <w:tabs>
          <w:tab w:val="left" w:pos="10065"/>
        </w:tabs>
        <w:adjustRightInd w:val="0"/>
        <w:ind w:right="567" w:firstLine="545"/>
        <w:jc w:val="both"/>
        <w:rPr>
          <w:rFonts w:eastAsia="Times New Roman"/>
          <w:lang w:eastAsia="ru-RU"/>
        </w:rPr>
      </w:pPr>
      <w:r w:rsidRPr="00824A08">
        <w:rPr>
          <w:rFonts w:eastAsia="Times New Roman"/>
          <w:lang w:eastAsia="ru-RU"/>
        </w:rPr>
        <w:t>К</w:t>
      </w:r>
      <w:r w:rsidRPr="00824A08">
        <w:rPr>
          <w:rFonts w:eastAsia="Times New Roman"/>
          <w:b/>
          <w:bCs/>
          <w:lang w:eastAsia="ru-RU"/>
        </w:rPr>
        <w:t xml:space="preserve"> форс-мажорным</w:t>
      </w:r>
      <w:r w:rsidRPr="00824A08">
        <w:rPr>
          <w:rFonts w:eastAsia="Times New Roman"/>
          <w:lang w:eastAsia="ru-RU"/>
        </w:rPr>
        <w:t xml:space="preserve"> обстоятельствам относятся явления природного характера, не зависящие от воли и деятельности Сторон (землетрясения, наводнения, засухи и др.) или социально-экономические ситуации (война, экспортно-импортный контроль, введение международных санкций и др.), объективно угнетающие условия (эпидемия, пандемия, карантин), техногенные катастрофы (пожары, взрывы и др.), неожиданные аварии, нарушения в работе инфраструктурных сетей (транспорт, энергосистемы), стихийные бедствия, не позволяющие сторонам исполнить свои обязательства (Согл. ПКМ Руз от 07.06.2023г. № </w:t>
      </w:r>
      <w:hyperlink r:id="rId8" w:tgtFrame="_blank" w:history="1">
        <w:r w:rsidRPr="00824A08">
          <w:rPr>
            <w:rFonts w:eastAsia="Times New Roman"/>
            <w:lang w:eastAsia="ru-RU"/>
          </w:rPr>
          <w:t>231</w:t>
        </w:r>
      </w:hyperlink>
      <w:r w:rsidRPr="00824A08">
        <w:rPr>
          <w:rFonts w:eastAsia="Times New Roman"/>
          <w:lang w:eastAsia="ru-RU"/>
        </w:rPr>
        <w:t>).</w:t>
      </w:r>
    </w:p>
    <w:p w14:paraId="67BAE3BB" w14:textId="77777777" w:rsidR="00194068" w:rsidRPr="00824A08" w:rsidRDefault="00194068" w:rsidP="003417DA">
      <w:pPr>
        <w:tabs>
          <w:tab w:val="left" w:pos="10065"/>
        </w:tabs>
        <w:adjustRightInd w:val="0"/>
        <w:ind w:right="567" w:firstLine="545"/>
        <w:jc w:val="both"/>
        <w:rPr>
          <w:rFonts w:eastAsia="Times New Roman"/>
          <w:lang w:eastAsia="ru-RU"/>
        </w:rPr>
      </w:pPr>
    </w:p>
    <w:p w14:paraId="591D85D4" w14:textId="77777777" w:rsidR="00172423" w:rsidRPr="00824A08" w:rsidRDefault="00172423" w:rsidP="003417DA">
      <w:pPr>
        <w:pStyle w:val="1"/>
        <w:numPr>
          <w:ilvl w:val="0"/>
          <w:numId w:val="1"/>
        </w:numPr>
        <w:tabs>
          <w:tab w:val="left" w:pos="3583"/>
          <w:tab w:val="left" w:pos="10065"/>
        </w:tabs>
        <w:spacing w:before="1"/>
        <w:ind w:left="3583" w:right="567" w:hanging="267"/>
        <w:jc w:val="both"/>
        <w:rPr>
          <w:sz w:val="22"/>
          <w:szCs w:val="22"/>
        </w:rPr>
      </w:pPr>
      <w:r w:rsidRPr="00824A08">
        <w:rPr>
          <w:sz w:val="22"/>
          <w:szCs w:val="22"/>
        </w:rPr>
        <w:t>Порядок</w:t>
      </w:r>
      <w:r w:rsidRPr="00824A08">
        <w:rPr>
          <w:spacing w:val="-6"/>
          <w:sz w:val="22"/>
          <w:szCs w:val="22"/>
        </w:rPr>
        <w:t xml:space="preserve"> </w:t>
      </w:r>
      <w:r w:rsidRPr="00824A08">
        <w:rPr>
          <w:sz w:val="22"/>
          <w:szCs w:val="22"/>
        </w:rPr>
        <w:t>рассмотрения</w:t>
      </w:r>
      <w:r w:rsidRPr="00824A08">
        <w:rPr>
          <w:spacing w:val="-6"/>
          <w:sz w:val="22"/>
          <w:szCs w:val="22"/>
        </w:rPr>
        <w:t xml:space="preserve"> </w:t>
      </w:r>
      <w:r w:rsidRPr="00824A08">
        <w:rPr>
          <w:spacing w:val="-2"/>
          <w:sz w:val="22"/>
          <w:szCs w:val="22"/>
        </w:rPr>
        <w:t>претензий</w:t>
      </w:r>
    </w:p>
    <w:p w14:paraId="5CA401B0" w14:textId="0ABB3CD8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292"/>
          <w:tab w:val="left" w:pos="10065"/>
        </w:tabs>
        <w:ind w:right="567" w:firstLine="708"/>
      </w:pPr>
      <w:r w:rsidRPr="00824A08">
        <w:t>Пользователь вправе предъявить Страховщику претензию</w:t>
      </w:r>
      <w:r w:rsidRPr="00824A08">
        <w:rPr>
          <w:spacing w:val="-4"/>
        </w:rPr>
        <w:t xml:space="preserve"> </w:t>
      </w:r>
      <w:r w:rsidRPr="00824A08">
        <w:t>в письменной или электронной форме при неисполнении или ненадлежащем исполнении Страховщиком своих обязательств по настоящей Оферте.</w:t>
      </w:r>
    </w:p>
    <w:p w14:paraId="1AE19774" w14:textId="19BACCB5" w:rsidR="00172423" w:rsidRPr="00824A08" w:rsidRDefault="00172423" w:rsidP="003417DA">
      <w:pPr>
        <w:pStyle w:val="a5"/>
        <w:numPr>
          <w:ilvl w:val="1"/>
          <w:numId w:val="1"/>
        </w:numPr>
        <w:tabs>
          <w:tab w:val="left" w:pos="1280"/>
          <w:tab w:val="left" w:pos="10065"/>
        </w:tabs>
        <w:ind w:right="567" w:firstLine="708"/>
      </w:pPr>
      <w:r w:rsidRPr="00824A08">
        <w:t>Страховщик</w:t>
      </w:r>
      <w:r w:rsidRPr="00824A08">
        <w:rPr>
          <w:spacing w:val="-12"/>
        </w:rPr>
        <w:t xml:space="preserve"> </w:t>
      </w:r>
      <w:r w:rsidRPr="00824A08">
        <w:t>обязан</w:t>
      </w:r>
      <w:r w:rsidRPr="00824A08">
        <w:rPr>
          <w:spacing w:val="-13"/>
        </w:rPr>
        <w:t xml:space="preserve"> </w:t>
      </w:r>
      <w:r w:rsidRPr="00824A08">
        <w:t>рассмотреть</w:t>
      </w:r>
      <w:r w:rsidRPr="00824A08">
        <w:rPr>
          <w:spacing w:val="-13"/>
        </w:rPr>
        <w:t xml:space="preserve"> </w:t>
      </w:r>
      <w:r w:rsidRPr="00824A08">
        <w:t>и</w:t>
      </w:r>
      <w:r w:rsidRPr="00824A08">
        <w:rPr>
          <w:spacing w:val="-12"/>
        </w:rPr>
        <w:t xml:space="preserve"> </w:t>
      </w:r>
      <w:r w:rsidRPr="00824A08">
        <w:t>дать</w:t>
      </w:r>
      <w:r w:rsidRPr="00824A08">
        <w:rPr>
          <w:spacing w:val="-13"/>
        </w:rPr>
        <w:t xml:space="preserve"> </w:t>
      </w:r>
      <w:r w:rsidRPr="00824A08">
        <w:t>ответ</w:t>
      </w:r>
      <w:r w:rsidRPr="00824A08">
        <w:rPr>
          <w:spacing w:val="-12"/>
        </w:rPr>
        <w:t xml:space="preserve"> </w:t>
      </w:r>
      <w:r w:rsidRPr="00824A08">
        <w:t>на</w:t>
      </w:r>
      <w:r w:rsidRPr="00824A08">
        <w:rPr>
          <w:spacing w:val="-12"/>
        </w:rPr>
        <w:t xml:space="preserve"> </w:t>
      </w:r>
      <w:r w:rsidRPr="00824A08">
        <w:t>претензию</w:t>
      </w:r>
      <w:r w:rsidRPr="00824A08">
        <w:rPr>
          <w:spacing w:val="-14"/>
        </w:rPr>
        <w:t xml:space="preserve"> </w:t>
      </w:r>
      <w:r w:rsidRPr="00824A08">
        <w:t>в</w:t>
      </w:r>
      <w:r w:rsidRPr="00824A08">
        <w:rPr>
          <w:spacing w:val="-13"/>
        </w:rPr>
        <w:t xml:space="preserve"> </w:t>
      </w:r>
      <w:r w:rsidRPr="00824A08">
        <w:t>течение</w:t>
      </w:r>
      <w:r w:rsidRPr="00824A08">
        <w:rPr>
          <w:spacing w:val="-12"/>
        </w:rPr>
        <w:t xml:space="preserve"> </w:t>
      </w:r>
      <w:r w:rsidRPr="00824A08">
        <w:t>15</w:t>
      </w:r>
      <w:r w:rsidRPr="00824A08">
        <w:rPr>
          <w:spacing w:val="-12"/>
        </w:rPr>
        <w:t xml:space="preserve"> </w:t>
      </w:r>
      <w:r w:rsidR="005B56FA" w:rsidRPr="00824A08">
        <w:rPr>
          <w:spacing w:val="-12"/>
        </w:rPr>
        <w:t xml:space="preserve">(пятнадцати) </w:t>
      </w:r>
      <w:r w:rsidRPr="00824A08">
        <w:t>дней со дня ее получения в порядке, установленном Законом Республики Узбекистан «Об обращениях физических лиц»</w:t>
      </w:r>
      <w:r w:rsidR="005B56FA" w:rsidRPr="00824A08">
        <w:t xml:space="preserve"> №ЗРУ-378 от 03.12.2014г.</w:t>
      </w:r>
      <w:r w:rsidRPr="00824A08">
        <w:t>, в случае необходимости проведения дополнительного</w:t>
      </w:r>
      <w:r w:rsidRPr="00824A08">
        <w:rPr>
          <w:spacing w:val="-13"/>
        </w:rPr>
        <w:t xml:space="preserve"> </w:t>
      </w:r>
      <w:r w:rsidRPr="00824A08">
        <w:t>изучения</w:t>
      </w:r>
      <w:r w:rsidRPr="00824A08">
        <w:rPr>
          <w:spacing w:val="-14"/>
        </w:rPr>
        <w:t xml:space="preserve"> </w:t>
      </w:r>
      <w:r w:rsidRPr="00824A08">
        <w:t>и</w:t>
      </w:r>
      <w:r w:rsidRPr="00824A08">
        <w:rPr>
          <w:spacing w:val="-13"/>
        </w:rPr>
        <w:t xml:space="preserve"> </w:t>
      </w:r>
      <w:r w:rsidRPr="00824A08">
        <w:t>(или),</w:t>
      </w:r>
      <w:r w:rsidRPr="00824A08">
        <w:rPr>
          <w:spacing w:val="-13"/>
        </w:rPr>
        <w:t xml:space="preserve"> </w:t>
      </w:r>
      <w:r w:rsidRPr="00824A08">
        <w:t>когда</w:t>
      </w:r>
      <w:r w:rsidRPr="00824A08">
        <w:rPr>
          <w:spacing w:val="-13"/>
        </w:rPr>
        <w:t xml:space="preserve"> </w:t>
      </w:r>
      <w:r w:rsidRPr="00824A08">
        <w:t>требуется</w:t>
      </w:r>
      <w:r w:rsidRPr="00824A08">
        <w:rPr>
          <w:spacing w:val="-14"/>
        </w:rPr>
        <w:t xml:space="preserve"> </w:t>
      </w:r>
      <w:r w:rsidRPr="00824A08">
        <w:t>запрос</w:t>
      </w:r>
      <w:r w:rsidRPr="00824A08">
        <w:rPr>
          <w:spacing w:val="-14"/>
        </w:rPr>
        <w:t xml:space="preserve"> </w:t>
      </w:r>
      <w:r w:rsidR="005B56FA" w:rsidRPr="00824A08">
        <w:rPr>
          <w:spacing w:val="-14"/>
        </w:rPr>
        <w:t xml:space="preserve">о </w:t>
      </w:r>
      <w:r w:rsidRPr="00824A08">
        <w:t>дополнительных</w:t>
      </w:r>
      <w:r w:rsidRPr="00824A08">
        <w:rPr>
          <w:spacing w:val="-14"/>
        </w:rPr>
        <w:t xml:space="preserve"> </w:t>
      </w:r>
      <w:r w:rsidRPr="00824A08">
        <w:t>документ</w:t>
      </w:r>
      <w:r w:rsidR="005B56FA" w:rsidRPr="00824A08">
        <w:t>ах</w:t>
      </w:r>
      <w:r w:rsidRPr="00824A08">
        <w:t>, претензия</w:t>
      </w:r>
      <w:r w:rsidRPr="00824A08">
        <w:rPr>
          <w:spacing w:val="-10"/>
        </w:rPr>
        <w:t xml:space="preserve"> </w:t>
      </w:r>
      <w:r w:rsidRPr="00824A08">
        <w:t>рассматривается</w:t>
      </w:r>
      <w:r w:rsidRPr="00824A08">
        <w:rPr>
          <w:spacing w:val="-8"/>
        </w:rPr>
        <w:t xml:space="preserve"> </w:t>
      </w:r>
      <w:r w:rsidRPr="00824A08">
        <w:t>в</w:t>
      </w:r>
      <w:r w:rsidRPr="00824A08">
        <w:rPr>
          <w:spacing w:val="-8"/>
        </w:rPr>
        <w:t xml:space="preserve"> </w:t>
      </w:r>
      <w:r w:rsidRPr="00824A08">
        <w:t>срок</w:t>
      </w:r>
      <w:r w:rsidRPr="00824A08">
        <w:rPr>
          <w:spacing w:val="-9"/>
        </w:rPr>
        <w:t xml:space="preserve"> </w:t>
      </w:r>
      <w:r w:rsidRPr="00824A08">
        <w:t>до</w:t>
      </w:r>
      <w:r w:rsidRPr="00824A08">
        <w:rPr>
          <w:spacing w:val="-8"/>
        </w:rPr>
        <w:t xml:space="preserve"> </w:t>
      </w:r>
      <w:r w:rsidRPr="00824A08">
        <w:t>одного</w:t>
      </w:r>
      <w:r w:rsidRPr="00824A08">
        <w:rPr>
          <w:spacing w:val="-9"/>
        </w:rPr>
        <w:t xml:space="preserve"> </w:t>
      </w:r>
      <w:r w:rsidRPr="00824A08">
        <w:t>месяца.</w:t>
      </w:r>
      <w:r w:rsidRPr="00824A08">
        <w:rPr>
          <w:spacing w:val="-9"/>
        </w:rPr>
        <w:t xml:space="preserve"> </w:t>
      </w:r>
      <w:r w:rsidRPr="00824A08">
        <w:t>Ответ</w:t>
      </w:r>
      <w:r w:rsidRPr="00824A08">
        <w:rPr>
          <w:spacing w:val="-9"/>
        </w:rPr>
        <w:t xml:space="preserve"> </w:t>
      </w:r>
      <w:r w:rsidRPr="00824A08">
        <w:t>на</w:t>
      </w:r>
      <w:r w:rsidRPr="00824A08">
        <w:rPr>
          <w:spacing w:val="-8"/>
        </w:rPr>
        <w:t xml:space="preserve"> </w:t>
      </w:r>
      <w:r w:rsidRPr="00824A08">
        <w:t>претензию</w:t>
      </w:r>
      <w:r w:rsidRPr="00824A08">
        <w:rPr>
          <w:spacing w:val="-9"/>
        </w:rPr>
        <w:t xml:space="preserve"> </w:t>
      </w:r>
      <w:r w:rsidRPr="00824A08">
        <w:t>направляется письмом в электронном виде или вручается Пользователю под его подпись.</w:t>
      </w:r>
    </w:p>
    <w:p w14:paraId="5B7C00CD" w14:textId="77777777" w:rsidR="00172423" w:rsidRPr="00824A08" w:rsidRDefault="00172423" w:rsidP="003417DA">
      <w:pPr>
        <w:pStyle w:val="1"/>
        <w:numPr>
          <w:ilvl w:val="0"/>
          <w:numId w:val="1"/>
        </w:numPr>
        <w:tabs>
          <w:tab w:val="left" w:pos="3965"/>
          <w:tab w:val="left" w:pos="10065"/>
        </w:tabs>
        <w:spacing w:before="273"/>
        <w:ind w:left="3965" w:right="567" w:hanging="402"/>
        <w:jc w:val="left"/>
        <w:rPr>
          <w:sz w:val="22"/>
          <w:szCs w:val="22"/>
        </w:rPr>
      </w:pPr>
      <w:r w:rsidRPr="00824A08">
        <w:rPr>
          <w:sz w:val="22"/>
          <w:szCs w:val="22"/>
        </w:rPr>
        <w:t>Порядок</w:t>
      </w:r>
      <w:r w:rsidRPr="00824A08">
        <w:rPr>
          <w:spacing w:val="-6"/>
          <w:sz w:val="22"/>
          <w:szCs w:val="22"/>
        </w:rPr>
        <w:t xml:space="preserve"> </w:t>
      </w:r>
      <w:r w:rsidRPr="00824A08">
        <w:rPr>
          <w:sz w:val="22"/>
          <w:szCs w:val="22"/>
        </w:rPr>
        <w:t>разрешения</w:t>
      </w:r>
      <w:r w:rsidRPr="00824A08">
        <w:rPr>
          <w:spacing w:val="-5"/>
          <w:sz w:val="22"/>
          <w:szCs w:val="22"/>
        </w:rPr>
        <w:t xml:space="preserve"> </w:t>
      </w:r>
      <w:r w:rsidRPr="00824A08">
        <w:rPr>
          <w:spacing w:val="-2"/>
          <w:sz w:val="22"/>
          <w:szCs w:val="22"/>
        </w:rPr>
        <w:t>споров</w:t>
      </w:r>
    </w:p>
    <w:p w14:paraId="3046ECAC" w14:textId="77777777" w:rsidR="00E1543D" w:rsidRDefault="005B56FA" w:rsidP="00E1543D">
      <w:pPr>
        <w:pStyle w:val="a5"/>
        <w:tabs>
          <w:tab w:val="left" w:pos="10065"/>
        </w:tabs>
        <w:overflowPunct w:val="0"/>
        <w:adjustRightInd w:val="0"/>
        <w:spacing w:before="20" w:after="20"/>
        <w:ind w:left="142" w:right="567" w:firstLine="709"/>
        <w:textAlignment w:val="baseline"/>
      </w:pPr>
      <w:r w:rsidRPr="00824A08">
        <w:t>1</w:t>
      </w:r>
      <w:r w:rsidR="000F76D3" w:rsidRPr="00824A08">
        <w:t>0</w:t>
      </w:r>
      <w:r w:rsidRPr="00824A08">
        <w:t>.1.</w:t>
      </w:r>
      <w:r w:rsidRPr="00824A08">
        <w:rPr>
          <w:lang w:val="en-GB"/>
        </w:rPr>
        <w:t> </w:t>
      </w:r>
      <w:r w:rsidRPr="00824A08">
        <w:t>В случае возникновения споров, требований или разногласий по вопросам, предусмотренным настоящ</w:t>
      </w:r>
      <w:r w:rsidR="000F76D3" w:rsidRPr="00824A08">
        <w:t>ей Оферты</w:t>
      </w:r>
      <w:r w:rsidRPr="00824A08">
        <w:t>, Стороны примут меры к разрешению их путем переговоров.</w:t>
      </w:r>
    </w:p>
    <w:p w14:paraId="5E0020CA" w14:textId="3941E6FB" w:rsidR="00E1543D" w:rsidRDefault="005B56FA" w:rsidP="00E1543D">
      <w:pPr>
        <w:pStyle w:val="a5"/>
        <w:tabs>
          <w:tab w:val="left" w:pos="10065"/>
        </w:tabs>
        <w:overflowPunct w:val="0"/>
        <w:adjustRightInd w:val="0"/>
        <w:spacing w:before="20" w:after="20"/>
        <w:ind w:left="142" w:right="567" w:firstLine="709"/>
        <w:textAlignment w:val="baseline"/>
        <w:rPr>
          <w:rFonts w:ascii="Times New Roman" w:eastAsia="Times New Roman" w:hAnsi="Times New Roman" w:cs="Times New Roman"/>
        </w:rPr>
      </w:pPr>
      <w:r w:rsidRPr="00824A08">
        <w:t>1</w:t>
      </w:r>
      <w:r w:rsidR="000F76D3" w:rsidRPr="00824A08">
        <w:t>0</w:t>
      </w:r>
      <w:r w:rsidRPr="00824A08">
        <w:t>.2.</w:t>
      </w:r>
      <w:r w:rsidRPr="00824A08">
        <w:rPr>
          <w:lang w:val="en-GB"/>
        </w:rPr>
        <w:t> </w:t>
      </w:r>
      <w:r w:rsidR="00E1543D">
        <w:rPr>
          <w:shd w:val="clear" w:color="auto" w:fill="FFFFFF"/>
        </w:rPr>
        <w:t>При невозможности разрешения споров, разногласий или требований, возникающих из договора страхования или в связи с ним, в том числе касающиеся его исполнения, нарушения, прекращения или недействительности, путем переговоров, они подлежат </w:t>
      </w:r>
      <w:r w:rsidR="00E1543D">
        <w:t>разрешению в судебном порядке согласно действующему законодательству Республики Узбекистан.</w:t>
      </w:r>
    </w:p>
    <w:p w14:paraId="7F8B40C7" w14:textId="07FFBA9D" w:rsidR="00E47DE7" w:rsidRDefault="00E47DE7" w:rsidP="007344B6">
      <w:pPr>
        <w:spacing w:after="25" w:line="254" w:lineRule="auto"/>
        <w:ind w:firstLine="851"/>
        <w:rPr>
          <w:rFonts w:eastAsia="Times New Roman"/>
          <w:b/>
          <w:bCs/>
          <w:i/>
          <w:iCs/>
        </w:rPr>
      </w:pPr>
      <w:r>
        <w:t>1</w:t>
      </w:r>
      <w:r w:rsidR="007344B6">
        <w:t>0</w:t>
      </w:r>
      <w:r>
        <w:t>.</w:t>
      </w:r>
      <w:r w:rsidRPr="00E47DE7">
        <w:t>3</w:t>
      </w:r>
      <w:r>
        <w:t>.</w:t>
      </w:r>
      <w:r>
        <w:rPr>
          <w:i/>
          <w:iCs/>
        </w:rPr>
        <w:t xml:space="preserve"> </w:t>
      </w:r>
      <w:r>
        <w:rPr>
          <w:b/>
          <w:bCs/>
          <w:i/>
          <w:iCs/>
        </w:rPr>
        <w:t>Банковские реквизиты СП АО «</w:t>
      </w:r>
      <w:r>
        <w:rPr>
          <w:b/>
          <w:bCs/>
          <w:i/>
          <w:iCs/>
          <w:lang w:val="en-US"/>
        </w:rPr>
        <w:t>EUROASIA</w:t>
      </w:r>
      <w:r w:rsidRPr="00E47DE7">
        <w:rPr>
          <w:b/>
          <w:bCs/>
          <w:i/>
          <w:iCs/>
        </w:rPr>
        <w:t xml:space="preserve"> </w:t>
      </w:r>
      <w:r>
        <w:rPr>
          <w:b/>
          <w:bCs/>
          <w:i/>
          <w:iCs/>
          <w:lang w:val="en-US"/>
        </w:rPr>
        <w:t>INSURANCE</w:t>
      </w:r>
      <w:r>
        <w:rPr>
          <w:b/>
          <w:bCs/>
          <w:i/>
          <w:iCs/>
        </w:rPr>
        <w:t>»</w:t>
      </w:r>
    </w:p>
    <w:p w14:paraId="1C410B4E" w14:textId="77777777" w:rsidR="00E47DE7" w:rsidRDefault="00E47DE7" w:rsidP="007344B6">
      <w:pPr>
        <w:spacing w:after="25" w:line="254" w:lineRule="auto"/>
        <w:ind w:firstLine="851"/>
      </w:pPr>
      <w:r>
        <w:t>Адрес: г. Ташкент, Юнусабадский р-н, ул. Абдуллы Кадыри, дом 3А.</w:t>
      </w:r>
    </w:p>
    <w:p w14:paraId="065B704D" w14:textId="77777777" w:rsidR="00E47DE7" w:rsidRDefault="00E47DE7" w:rsidP="007344B6">
      <w:pPr>
        <w:spacing w:after="25" w:line="254" w:lineRule="auto"/>
        <w:ind w:firstLine="851"/>
      </w:pPr>
      <w:r>
        <w:t>р/с: 2021 4000 5039 6842 0001</w:t>
      </w:r>
    </w:p>
    <w:p w14:paraId="7CEFFFF4" w14:textId="77777777" w:rsidR="00E47DE7" w:rsidRDefault="00E47DE7" w:rsidP="007344B6">
      <w:pPr>
        <w:spacing w:after="25" w:line="254" w:lineRule="auto"/>
        <w:ind w:firstLine="851"/>
      </w:pPr>
      <w:r>
        <w:t>Банк: Филиал "Саёхат" АО Узнацбанк</w:t>
      </w:r>
    </w:p>
    <w:p w14:paraId="585003FD" w14:textId="734DCDBF" w:rsidR="003417DA" w:rsidRPr="00A63E16" w:rsidRDefault="00E47DE7" w:rsidP="007344B6">
      <w:pPr>
        <w:spacing w:after="25" w:line="254" w:lineRule="auto"/>
        <w:ind w:firstLine="851"/>
        <w:rPr>
          <w:lang w:val="en-US"/>
        </w:rPr>
      </w:pPr>
      <w:r>
        <w:t>МФО</w:t>
      </w:r>
      <w:r w:rsidRPr="00A63E16">
        <w:rPr>
          <w:lang w:val="en-US"/>
        </w:rPr>
        <w:t xml:space="preserve">: 00450, </w:t>
      </w:r>
      <w:r>
        <w:t>ИНН</w:t>
      </w:r>
      <w:r w:rsidRPr="00A63E16">
        <w:rPr>
          <w:lang w:val="en-US"/>
        </w:rPr>
        <w:t xml:space="preserve">: 202723160    </w:t>
      </w:r>
      <w:r>
        <w:rPr>
          <w:lang w:val="en-US"/>
        </w:rPr>
        <w:t>www</w:t>
      </w:r>
      <w:r w:rsidRPr="00A63E16">
        <w:rPr>
          <w:lang w:val="en-US"/>
        </w:rPr>
        <w:t>.</w:t>
      </w:r>
      <w:r>
        <w:rPr>
          <w:lang w:val="en-US"/>
        </w:rPr>
        <w:t>eai</w:t>
      </w:r>
      <w:r w:rsidRPr="00A63E16">
        <w:rPr>
          <w:lang w:val="en-US"/>
        </w:rPr>
        <w:t>.</w:t>
      </w:r>
      <w:r>
        <w:rPr>
          <w:lang w:val="en-US"/>
        </w:rPr>
        <w:t>uz</w:t>
      </w:r>
      <w:r w:rsidRPr="00A63E16">
        <w:rPr>
          <w:lang w:val="en-US"/>
        </w:rPr>
        <w:t xml:space="preserve"> </w:t>
      </w:r>
      <w:r w:rsidRPr="00A63E16">
        <w:rPr>
          <w:rFonts w:ascii="Segoe UI Emoji" w:hAnsi="Segoe UI Emoji" w:cs="Segoe UI Emoji"/>
          <w:lang w:val="en-US"/>
        </w:rPr>
        <w:t>☎</w:t>
      </w:r>
      <w:r>
        <w:rPr>
          <w:rFonts w:ascii="Segoe UI Emoji" w:hAnsi="Segoe UI Emoji" w:cs="Segoe UI Emoji"/>
          <w:lang w:val="en-US"/>
        </w:rPr>
        <w:t>️</w:t>
      </w:r>
      <w:r w:rsidRPr="00A63E16">
        <w:rPr>
          <w:lang w:val="en-US"/>
        </w:rPr>
        <w:t xml:space="preserve"> </w:t>
      </w:r>
      <w:r>
        <w:rPr>
          <w:lang w:val="en-US"/>
        </w:rPr>
        <w:t>Call</w:t>
      </w:r>
      <w:r w:rsidRPr="00A63E16">
        <w:rPr>
          <w:lang w:val="en-US"/>
        </w:rPr>
        <w:t>-</w:t>
      </w:r>
      <w:r>
        <w:rPr>
          <w:lang w:val="en-US"/>
        </w:rPr>
        <w:t>center</w:t>
      </w:r>
      <w:r w:rsidRPr="00A63E16">
        <w:rPr>
          <w:lang w:val="en-US"/>
        </w:rPr>
        <w:t xml:space="preserve"> 1147</w:t>
      </w:r>
    </w:p>
    <w:sectPr w:rsidR="003417DA" w:rsidRPr="00A63E16" w:rsidSect="00E47DE7">
      <w:headerReference w:type="default" r:id="rId9"/>
      <w:footerReference w:type="default" r:id="rId10"/>
      <w:pgSz w:w="11906" w:h="16838"/>
      <w:pgMar w:top="1134" w:right="140" w:bottom="1134" w:left="1134" w:header="708" w:footer="31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FFE761" w14:textId="77777777" w:rsidR="006B5CE9" w:rsidRDefault="006B5CE9" w:rsidP="00172423">
      <w:r>
        <w:separator/>
      </w:r>
    </w:p>
  </w:endnote>
  <w:endnote w:type="continuationSeparator" w:id="0">
    <w:p w14:paraId="79188A5F" w14:textId="77777777" w:rsidR="006B5CE9" w:rsidRDefault="006B5CE9" w:rsidP="001724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702753202"/>
      <w:docPartObj>
        <w:docPartGallery w:val="Page Numbers (Bottom of Page)"/>
        <w:docPartUnique/>
      </w:docPartObj>
    </w:sdtPr>
    <w:sdtContent>
      <w:p w14:paraId="0500FDE3" w14:textId="77777777" w:rsidR="003417DA" w:rsidRDefault="003417DA" w:rsidP="003417DA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8B7B6E0" w14:textId="77777777" w:rsidR="003417DA" w:rsidRDefault="003417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38433B1" w14:textId="77777777" w:rsidR="006B5CE9" w:rsidRDefault="006B5CE9" w:rsidP="00172423">
      <w:r>
        <w:separator/>
      </w:r>
    </w:p>
  </w:footnote>
  <w:footnote w:type="continuationSeparator" w:id="0">
    <w:p w14:paraId="68BFF102" w14:textId="77777777" w:rsidR="006B5CE9" w:rsidRDefault="006B5CE9" w:rsidP="001724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B529AD" w14:textId="6D7B8A87" w:rsidR="005D31D1" w:rsidRDefault="005D31D1">
    <w:pPr>
      <w:pStyle w:val="a3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A46E67"/>
    <w:multiLevelType w:val="multilevel"/>
    <w:tmpl w:val="96D63F2A"/>
    <w:lvl w:ilvl="0">
      <w:start w:val="1"/>
      <w:numFmt w:val="decimal"/>
      <w:lvlText w:val="%1."/>
      <w:lvlJc w:val="left"/>
      <w:pPr>
        <w:ind w:left="3748" w:hanging="203"/>
        <w:jc w:val="right"/>
      </w:pPr>
      <w:rPr>
        <w:rFonts w:ascii="Arial" w:eastAsia="Arial" w:hAnsi="Arial" w:cs="Arial" w:hint="default"/>
        <w:b/>
        <w:bCs/>
        <w:i w:val="0"/>
        <w:iCs w:val="0"/>
        <w:spacing w:val="0"/>
        <w:w w:val="98"/>
        <w:sz w:val="22"/>
        <w:szCs w:val="22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2" w:hanging="538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4800" w:hanging="538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5530" w:hanging="538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6261" w:hanging="538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6992" w:hanging="538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7723" w:hanging="538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454" w:hanging="538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9184" w:hanging="538"/>
      </w:pPr>
      <w:rPr>
        <w:rFonts w:hint="default"/>
        <w:lang w:val="ru-RU" w:eastAsia="en-US" w:bidi="ar-SA"/>
      </w:rPr>
    </w:lvl>
  </w:abstractNum>
  <w:num w:numId="1" w16cid:durableId="1049288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6EB"/>
    <w:rsid w:val="00026951"/>
    <w:rsid w:val="000359AE"/>
    <w:rsid w:val="00096699"/>
    <w:rsid w:val="000E7272"/>
    <w:rsid w:val="000F76D3"/>
    <w:rsid w:val="00150243"/>
    <w:rsid w:val="00172423"/>
    <w:rsid w:val="001761ED"/>
    <w:rsid w:val="00194068"/>
    <w:rsid w:val="00195361"/>
    <w:rsid w:val="001E0B75"/>
    <w:rsid w:val="001E5852"/>
    <w:rsid w:val="001F4BC4"/>
    <w:rsid w:val="002E46EB"/>
    <w:rsid w:val="002F5A7A"/>
    <w:rsid w:val="003417DA"/>
    <w:rsid w:val="00343353"/>
    <w:rsid w:val="0039031D"/>
    <w:rsid w:val="00413349"/>
    <w:rsid w:val="00447DB8"/>
    <w:rsid w:val="004E5D4F"/>
    <w:rsid w:val="00572FC4"/>
    <w:rsid w:val="0058159A"/>
    <w:rsid w:val="0059522B"/>
    <w:rsid w:val="005B56FA"/>
    <w:rsid w:val="005D1B8C"/>
    <w:rsid w:val="005D31D1"/>
    <w:rsid w:val="006B5CE9"/>
    <w:rsid w:val="007344B6"/>
    <w:rsid w:val="007662FF"/>
    <w:rsid w:val="007826B9"/>
    <w:rsid w:val="007B2D50"/>
    <w:rsid w:val="00813CD5"/>
    <w:rsid w:val="00824A08"/>
    <w:rsid w:val="00833290"/>
    <w:rsid w:val="008B1034"/>
    <w:rsid w:val="00946D4D"/>
    <w:rsid w:val="009A44C8"/>
    <w:rsid w:val="009D5859"/>
    <w:rsid w:val="00A562CB"/>
    <w:rsid w:val="00A5682F"/>
    <w:rsid w:val="00A632E8"/>
    <w:rsid w:val="00A63E16"/>
    <w:rsid w:val="00AB3FB3"/>
    <w:rsid w:val="00AC5B7E"/>
    <w:rsid w:val="00AE2963"/>
    <w:rsid w:val="00B044BF"/>
    <w:rsid w:val="00BB05B6"/>
    <w:rsid w:val="00BE7A00"/>
    <w:rsid w:val="00BF7CA9"/>
    <w:rsid w:val="00C0549C"/>
    <w:rsid w:val="00C124A6"/>
    <w:rsid w:val="00CD5717"/>
    <w:rsid w:val="00DB18DF"/>
    <w:rsid w:val="00E06E59"/>
    <w:rsid w:val="00E1543D"/>
    <w:rsid w:val="00E47DE7"/>
    <w:rsid w:val="00EA1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21A8712"/>
  <w15:chartTrackingRefBased/>
  <w15:docId w15:val="{DA26AAE5-D025-42FD-B83E-787123F1A4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242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kern w:val="0"/>
      <w14:ligatures w14:val="none"/>
    </w:rPr>
  </w:style>
  <w:style w:type="paragraph" w:styleId="1">
    <w:name w:val="heading 1"/>
    <w:basedOn w:val="a"/>
    <w:link w:val="10"/>
    <w:uiPriority w:val="9"/>
    <w:qFormat/>
    <w:rsid w:val="00172423"/>
    <w:pPr>
      <w:ind w:hanging="267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72423"/>
    <w:rPr>
      <w:rFonts w:ascii="Arial" w:eastAsia="Arial" w:hAnsi="Arial" w:cs="Arial"/>
      <w:b/>
      <w:bCs/>
      <w:kern w:val="0"/>
      <w:sz w:val="24"/>
      <w:szCs w:val="24"/>
      <w14:ligatures w14:val="none"/>
    </w:rPr>
  </w:style>
  <w:style w:type="table" w:customStyle="1" w:styleId="TableNormal">
    <w:name w:val="Table Normal"/>
    <w:uiPriority w:val="2"/>
    <w:semiHidden/>
    <w:unhideWhenUsed/>
    <w:qFormat/>
    <w:rsid w:val="00172423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172423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172423"/>
    <w:rPr>
      <w:rFonts w:ascii="Arial" w:eastAsia="Arial" w:hAnsi="Arial" w:cs="Arial"/>
      <w:kern w:val="0"/>
      <w:sz w:val="24"/>
      <w:szCs w:val="24"/>
      <w14:ligatures w14:val="none"/>
    </w:rPr>
  </w:style>
  <w:style w:type="paragraph" w:styleId="a5">
    <w:name w:val="List Paragraph"/>
    <w:basedOn w:val="a"/>
    <w:uiPriority w:val="1"/>
    <w:qFormat/>
    <w:rsid w:val="00172423"/>
    <w:pPr>
      <w:ind w:left="112" w:firstLine="708"/>
      <w:jc w:val="both"/>
    </w:pPr>
  </w:style>
  <w:style w:type="paragraph" w:customStyle="1" w:styleId="TableParagraph">
    <w:name w:val="Table Paragraph"/>
    <w:basedOn w:val="a"/>
    <w:uiPriority w:val="1"/>
    <w:qFormat/>
    <w:rsid w:val="00172423"/>
  </w:style>
  <w:style w:type="paragraph" w:styleId="a6">
    <w:name w:val="header"/>
    <w:basedOn w:val="a"/>
    <w:link w:val="a7"/>
    <w:uiPriority w:val="99"/>
    <w:unhideWhenUsed/>
    <w:rsid w:val="0017242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172423"/>
    <w:rPr>
      <w:rFonts w:ascii="Arial" w:eastAsia="Arial" w:hAnsi="Arial" w:cs="Arial"/>
      <w:kern w:val="0"/>
      <w14:ligatures w14:val="none"/>
    </w:rPr>
  </w:style>
  <w:style w:type="paragraph" w:styleId="a8">
    <w:name w:val="footer"/>
    <w:basedOn w:val="a"/>
    <w:link w:val="a9"/>
    <w:uiPriority w:val="99"/>
    <w:unhideWhenUsed/>
    <w:rsid w:val="0017242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172423"/>
    <w:rPr>
      <w:rFonts w:ascii="Arial" w:eastAsia="Arial" w:hAnsi="Arial" w:cs="Arial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7042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71520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18200">
          <w:marLeft w:val="-30"/>
          <w:marRight w:val="-3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769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tatic.norma.uz/doc/doc_7/231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601438-ADFD-4150-AEC3-005560BC2F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311</TotalTime>
  <Pages>3</Pages>
  <Words>1486</Words>
  <Characters>8476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mukarram.alibayeva</dc:creator>
  <cp:keywords/>
  <dc:description/>
  <cp:lastModifiedBy>mukarram.alibayeva</cp:lastModifiedBy>
  <cp:revision>7</cp:revision>
  <dcterms:created xsi:type="dcterms:W3CDTF">2024-11-07T05:12:00Z</dcterms:created>
  <dcterms:modified xsi:type="dcterms:W3CDTF">2025-03-13T09:07:00Z</dcterms:modified>
</cp:coreProperties>
</file>